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0989" w14:textId="2704510A" w:rsidR="007A2261" w:rsidRPr="00B73FCD" w:rsidRDefault="007A2261" w:rsidP="00722B86">
      <w:pPr>
        <w:pStyle w:val="Title"/>
        <w:jc w:val="right"/>
        <w:rPr>
          <w:rFonts w:ascii="Calibri" w:hAnsi="Calibri"/>
          <w:sz w:val="22"/>
          <w:szCs w:val="22"/>
        </w:rPr>
      </w:pPr>
      <w:r w:rsidRPr="00B73FCD">
        <w:rPr>
          <w:rFonts w:ascii="Calibri" w:hAnsi="Calibri"/>
          <w:noProof/>
          <w:sz w:val="22"/>
          <w:szCs w:val="22"/>
          <w:lang w:val="en-GB" w:eastAsia="en-GB"/>
        </w:rPr>
        <w:drawing>
          <wp:inline distT="0" distB="0" distL="0" distR="0" wp14:anchorId="377B83D6" wp14:editId="3F6529E0">
            <wp:extent cx="4057650" cy="781050"/>
            <wp:effectExtent l="0" t="0" r="0" b="0"/>
            <wp:docPr id="1" name="Picture 1" descr="C:\Users\James\Desktop\castleman_fulllogo_co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castleman_fulllogo_col_3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781050"/>
                    </a:xfrm>
                    <a:prstGeom prst="rect">
                      <a:avLst/>
                    </a:prstGeom>
                    <a:noFill/>
                    <a:ln>
                      <a:noFill/>
                    </a:ln>
                  </pic:spPr>
                </pic:pic>
              </a:graphicData>
            </a:graphic>
          </wp:inline>
        </w:drawing>
      </w:r>
    </w:p>
    <w:p w14:paraId="58AD5BAE" w14:textId="77777777" w:rsidR="00AC41D4" w:rsidRPr="00B73FCD" w:rsidRDefault="00AC41D4" w:rsidP="00AC41D4">
      <w:pPr>
        <w:pStyle w:val="Title"/>
        <w:rPr>
          <w:rFonts w:ascii="Calibri" w:hAnsi="Calibri"/>
          <w:sz w:val="22"/>
          <w:szCs w:val="22"/>
        </w:rPr>
      </w:pPr>
      <w:r w:rsidRPr="00B73FCD">
        <w:rPr>
          <w:rFonts w:ascii="Calibri" w:hAnsi="Calibri"/>
          <w:sz w:val="22"/>
          <w:szCs w:val="22"/>
        </w:rPr>
        <w:t xml:space="preserve">group policies and procedures </w:t>
      </w:r>
    </w:p>
    <w:p w14:paraId="0DA310F5" w14:textId="15FDCC7D" w:rsidR="00C15FAF" w:rsidRPr="00B73FCD" w:rsidRDefault="003F05EC">
      <w:pPr>
        <w:pStyle w:val="Heading1"/>
        <w:rPr>
          <w:rFonts w:ascii="Calibri" w:hAnsi="Calibri"/>
        </w:rPr>
      </w:pPr>
      <w:r w:rsidRPr="00B73FCD">
        <w:rPr>
          <w:rFonts w:ascii="Calibri" w:hAnsi="Calibri"/>
        </w:rPr>
        <w:t xml:space="preserve">Data Protection by design and default </w:t>
      </w:r>
    </w:p>
    <w:p w14:paraId="43CE4C50" w14:textId="77777777" w:rsidR="00C15FAF" w:rsidRPr="00B73FCD" w:rsidRDefault="00A40178">
      <w:pPr>
        <w:rPr>
          <w:rFonts w:ascii="Calibri" w:hAnsi="Calibri"/>
        </w:rPr>
      </w:pPr>
      <w:r w:rsidRPr="00B73FCD">
        <w:rPr>
          <w:rFonts w:ascii="Calibri" w:hAnsi="Calibri"/>
        </w:rPr>
        <w:t xml:space="preserve"> </w:t>
      </w:r>
    </w:p>
    <w:tbl>
      <w:tblPr>
        <w:tblStyle w:val="TableGrid"/>
        <w:tblW w:w="0" w:type="auto"/>
        <w:tblLook w:val="04A0" w:firstRow="1" w:lastRow="0" w:firstColumn="1" w:lastColumn="0" w:noHBand="0" w:noVBand="1"/>
      </w:tblPr>
      <w:tblGrid>
        <w:gridCol w:w="2807"/>
        <w:gridCol w:w="6769"/>
      </w:tblGrid>
      <w:tr w:rsidR="00A40178" w:rsidRPr="00B73FCD" w14:paraId="4F380843" w14:textId="77777777" w:rsidTr="00196599">
        <w:tc>
          <w:tcPr>
            <w:tcW w:w="2943" w:type="dxa"/>
            <w:shd w:val="clear" w:color="auto" w:fill="099BDD" w:themeFill="text2"/>
          </w:tcPr>
          <w:p w14:paraId="5C527393"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Category</w:t>
            </w:r>
          </w:p>
        </w:tc>
        <w:tc>
          <w:tcPr>
            <w:tcW w:w="7353" w:type="dxa"/>
          </w:tcPr>
          <w:p w14:paraId="6228B86D" w14:textId="4918E642" w:rsidR="00A40178" w:rsidRPr="00B73FCD" w:rsidRDefault="00301CD2" w:rsidP="00196599">
            <w:pPr>
              <w:spacing w:after="200" w:line="276" w:lineRule="auto"/>
              <w:rPr>
                <w:rFonts w:ascii="Calibri" w:hAnsi="Calibri"/>
              </w:rPr>
            </w:pPr>
            <w:r w:rsidRPr="00B73FCD">
              <w:rPr>
                <w:rFonts w:ascii="Calibri" w:hAnsi="Calibri"/>
              </w:rPr>
              <w:t>Corporate Governance</w:t>
            </w:r>
          </w:p>
        </w:tc>
      </w:tr>
      <w:tr w:rsidR="00A40178" w:rsidRPr="00B73FCD" w14:paraId="2DAC5305" w14:textId="77777777" w:rsidTr="00196599">
        <w:tc>
          <w:tcPr>
            <w:tcW w:w="2943" w:type="dxa"/>
            <w:shd w:val="clear" w:color="auto" w:fill="099BDD" w:themeFill="text2"/>
          </w:tcPr>
          <w:p w14:paraId="33A1C3F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Author</w:t>
            </w:r>
          </w:p>
        </w:tc>
        <w:tc>
          <w:tcPr>
            <w:tcW w:w="7353" w:type="dxa"/>
          </w:tcPr>
          <w:p w14:paraId="5FE6A09B" w14:textId="77777777" w:rsidR="00A40178" w:rsidRPr="00B73FCD" w:rsidRDefault="00A40178" w:rsidP="00196599">
            <w:pPr>
              <w:spacing w:after="200" w:line="276" w:lineRule="auto"/>
              <w:rPr>
                <w:rFonts w:ascii="Calibri" w:hAnsi="Calibri"/>
              </w:rPr>
            </w:pPr>
            <w:r w:rsidRPr="00B73FCD">
              <w:rPr>
                <w:rFonts w:ascii="Calibri" w:hAnsi="Calibri"/>
              </w:rPr>
              <w:t>Castleman Healthcare</w:t>
            </w:r>
            <w:r w:rsidR="001D7BDE" w:rsidRPr="00B73FCD">
              <w:rPr>
                <w:rFonts w:ascii="Calibri" w:hAnsi="Calibri"/>
              </w:rPr>
              <w:t xml:space="preserve"> Ltd</w:t>
            </w:r>
          </w:p>
        </w:tc>
      </w:tr>
      <w:tr w:rsidR="00A40178" w:rsidRPr="00B73FCD" w14:paraId="556B03E2" w14:textId="77777777" w:rsidTr="00196599">
        <w:tc>
          <w:tcPr>
            <w:tcW w:w="2943" w:type="dxa"/>
            <w:shd w:val="clear" w:color="auto" w:fill="099BDD" w:themeFill="text2"/>
          </w:tcPr>
          <w:p w14:paraId="46F9B232"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Responsible Director</w:t>
            </w:r>
          </w:p>
        </w:tc>
        <w:tc>
          <w:tcPr>
            <w:tcW w:w="7353" w:type="dxa"/>
          </w:tcPr>
          <w:p w14:paraId="7435F7A9" w14:textId="6FD3993B" w:rsidR="00A40178" w:rsidRPr="00B73FCD" w:rsidRDefault="00301CD2" w:rsidP="00196599">
            <w:pPr>
              <w:spacing w:after="200" w:line="276" w:lineRule="auto"/>
              <w:rPr>
                <w:rFonts w:ascii="Calibri" w:hAnsi="Calibri"/>
              </w:rPr>
            </w:pPr>
            <w:r w:rsidRPr="00B73FCD">
              <w:rPr>
                <w:rFonts w:ascii="Calibri" w:hAnsi="Calibri"/>
              </w:rPr>
              <w:t>Dominic Hennessy</w:t>
            </w:r>
          </w:p>
        </w:tc>
      </w:tr>
      <w:tr w:rsidR="00A40178" w:rsidRPr="00B73FCD" w14:paraId="01263F99" w14:textId="77777777" w:rsidTr="00196599">
        <w:tc>
          <w:tcPr>
            <w:tcW w:w="2943" w:type="dxa"/>
            <w:shd w:val="clear" w:color="auto" w:fill="099BDD" w:themeFill="text2"/>
          </w:tcPr>
          <w:p w14:paraId="0580C7C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Date of issue</w:t>
            </w:r>
          </w:p>
        </w:tc>
        <w:tc>
          <w:tcPr>
            <w:tcW w:w="7353" w:type="dxa"/>
          </w:tcPr>
          <w:p w14:paraId="387BD1A4" w14:textId="0432B1BF" w:rsidR="00A40178" w:rsidRPr="00B73FCD" w:rsidRDefault="003F05EC" w:rsidP="00196599">
            <w:pPr>
              <w:spacing w:after="200" w:line="276" w:lineRule="auto"/>
              <w:rPr>
                <w:rFonts w:ascii="Calibri" w:hAnsi="Calibri"/>
              </w:rPr>
            </w:pPr>
            <w:r w:rsidRPr="00B73FCD">
              <w:rPr>
                <w:rFonts w:ascii="Calibri" w:hAnsi="Calibri"/>
              </w:rPr>
              <w:t>Dec 2018</w:t>
            </w:r>
          </w:p>
        </w:tc>
      </w:tr>
      <w:tr w:rsidR="00A40178" w:rsidRPr="00B73FCD" w14:paraId="40097A9A" w14:textId="77777777" w:rsidTr="00196599">
        <w:tc>
          <w:tcPr>
            <w:tcW w:w="2943" w:type="dxa"/>
            <w:shd w:val="clear" w:color="auto" w:fill="099BDD" w:themeFill="text2"/>
          </w:tcPr>
          <w:p w14:paraId="33627AD8"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Next review date</w:t>
            </w:r>
          </w:p>
        </w:tc>
        <w:tc>
          <w:tcPr>
            <w:tcW w:w="7353" w:type="dxa"/>
          </w:tcPr>
          <w:p w14:paraId="640F7507" w14:textId="56E2BD27" w:rsidR="00A40178" w:rsidRPr="00B73FCD" w:rsidRDefault="003F05EC" w:rsidP="00196599">
            <w:pPr>
              <w:spacing w:after="200" w:line="276" w:lineRule="auto"/>
              <w:rPr>
                <w:rFonts w:ascii="Calibri" w:hAnsi="Calibri"/>
              </w:rPr>
            </w:pPr>
            <w:r w:rsidRPr="00B73FCD">
              <w:rPr>
                <w:rFonts w:ascii="Calibri" w:hAnsi="Calibri"/>
              </w:rPr>
              <w:t>Dec 2019</w:t>
            </w:r>
          </w:p>
        </w:tc>
      </w:tr>
      <w:tr w:rsidR="00A40178" w:rsidRPr="00B73FCD" w14:paraId="13B9F795" w14:textId="77777777" w:rsidTr="00196599">
        <w:tc>
          <w:tcPr>
            <w:tcW w:w="2943" w:type="dxa"/>
            <w:shd w:val="clear" w:color="auto" w:fill="099BDD" w:themeFill="text2"/>
          </w:tcPr>
          <w:p w14:paraId="46B13B1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Document ref &amp; version</w:t>
            </w:r>
          </w:p>
        </w:tc>
        <w:tc>
          <w:tcPr>
            <w:tcW w:w="7353" w:type="dxa"/>
          </w:tcPr>
          <w:p w14:paraId="1833BBD7" w14:textId="5809CAF1" w:rsidR="00A40178" w:rsidRPr="00B73FCD" w:rsidRDefault="00A40178" w:rsidP="00196599">
            <w:pPr>
              <w:spacing w:after="200" w:line="276" w:lineRule="auto"/>
              <w:rPr>
                <w:rFonts w:ascii="Calibri" w:hAnsi="Calibri"/>
              </w:rPr>
            </w:pPr>
            <w:r w:rsidRPr="00B73FCD">
              <w:rPr>
                <w:rFonts w:ascii="Calibri" w:hAnsi="Calibri"/>
              </w:rPr>
              <w:t xml:space="preserve"> </w:t>
            </w:r>
            <w:r w:rsidR="003F05EC" w:rsidRPr="00B73FCD">
              <w:rPr>
                <w:rFonts w:ascii="Calibri" w:hAnsi="Calibri"/>
              </w:rPr>
              <w:t xml:space="preserve">JL v1. </w:t>
            </w:r>
          </w:p>
        </w:tc>
      </w:tr>
    </w:tbl>
    <w:p w14:paraId="605BC5C0" w14:textId="77777777" w:rsidR="00A40178" w:rsidRPr="00B73FCD" w:rsidRDefault="00A40178" w:rsidP="00A40178">
      <w:pPr>
        <w:spacing w:line="276" w:lineRule="auto"/>
        <w:rPr>
          <w:rFonts w:ascii="Calibri" w:hAnsi="Calibri"/>
          <w:b/>
          <w:color w:val="099BDD" w:themeColor="text2"/>
        </w:rPr>
      </w:pPr>
      <w:r w:rsidRPr="00B73FCD">
        <w:rPr>
          <w:rFonts w:ascii="Calibri" w:hAnsi="Calibri"/>
          <w:b/>
          <w:color w:val="099BDD" w:themeColor="text2"/>
        </w:rPr>
        <w:t>Related policies and guidance</w:t>
      </w:r>
    </w:p>
    <w:p w14:paraId="3BBE408D" w14:textId="77777777" w:rsidR="00A40178" w:rsidRPr="00B73FCD" w:rsidRDefault="001D7BDE" w:rsidP="00CF3B69">
      <w:pPr>
        <w:pStyle w:val="ListParagraph"/>
        <w:numPr>
          <w:ilvl w:val="0"/>
          <w:numId w:val="1"/>
        </w:numPr>
        <w:spacing w:line="276" w:lineRule="auto"/>
        <w:rPr>
          <w:rFonts w:ascii="Calibri" w:hAnsi="Calibri"/>
          <w:b/>
        </w:rPr>
      </w:pPr>
      <w:r w:rsidRPr="00B73FCD">
        <w:rPr>
          <w:rFonts w:ascii="Calibri" w:hAnsi="Calibri"/>
          <w:b/>
        </w:rPr>
        <w:t xml:space="preserve"> </w:t>
      </w:r>
    </w:p>
    <w:p w14:paraId="0CBF26FC" w14:textId="77777777" w:rsidR="00A40178" w:rsidRPr="00B73FCD" w:rsidRDefault="00A40178" w:rsidP="00A40178">
      <w:pPr>
        <w:spacing w:line="276" w:lineRule="auto"/>
        <w:rPr>
          <w:rFonts w:ascii="Calibri" w:hAnsi="Calibri"/>
          <w:b/>
          <w:color w:val="099BDD" w:themeColor="text2"/>
        </w:rPr>
      </w:pPr>
      <w:r w:rsidRPr="00B73FCD">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B73FCD" w14:paraId="6016835C" w14:textId="77777777" w:rsidTr="007A2261">
        <w:tc>
          <w:tcPr>
            <w:tcW w:w="1184" w:type="dxa"/>
            <w:shd w:val="clear" w:color="auto" w:fill="099BDD" w:themeFill="text2"/>
          </w:tcPr>
          <w:p w14:paraId="1C474925"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Version</w:t>
            </w:r>
          </w:p>
        </w:tc>
        <w:tc>
          <w:tcPr>
            <w:tcW w:w="1051" w:type="dxa"/>
            <w:shd w:val="clear" w:color="auto" w:fill="099BDD" w:themeFill="text2"/>
          </w:tcPr>
          <w:p w14:paraId="75CDE1BC"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Date</w:t>
            </w:r>
          </w:p>
        </w:tc>
        <w:tc>
          <w:tcPr>
            <w:tcW w:w="1675" w:type="dxa"/>
            <w:shd w:val="clear" w:color="auto" w:fill="099BDD" w:themeFill="text2"/>
          </w:tcPr>
          <w:p w14:paraId="7659EC91"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Author</w:t>
            </w:r>
          </w:p>
        </w:tc>
        <w:tc>
          <w:tcPr>
            <w:tcW w:w="1953" w:type="dxa"/>
            <w:shd w:val="clear" w:color="auto" w:fill="099BDD" w:themeFill="text2"/>
          </w:tcPr>
          <w:p w14:paraId="72D57FDE"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Approved by</w:t>
            </w:r>
          </w:p>
        </w:tc>
        <w:tc>
          <w:tcPr>
            <w:tcW w:w="3487" w:type="dxa"/>
            <w:shd w:val="clear" w:color="auto" w:fill="099BDD" w:themeFill="text2"/>
          </w:tcPr>
          <w:p w14:paraId="039757F8"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Comments</w:t>
            </w:r>
          </w:p>
        </w:tc>
      </w:tr>
      <w:tr w:rsidR="00A40178" w:rsidRPr="00B73FCD" w14:paraId="078184C0" w14:textId="77777777" w:rsidTr="007A2261">
        <w:tc>
          <w:tcPr>
            <w:tcW w:w="1184" w:type="dxa"/>
          </w:tcPr>
          <w:p w14:paraId="5ABA3816" w14:textId="77777777" w:rsidR="00A40178" w:rsidRPr="00B73FCD" w:rsidRDefault="00A40178" w:rsidP="00196599">
            <w:pPr>
              <w:spacing w:after="200" w:line="276" w:lineRule="auto"/>
              <w:rPr>
                <w:rFonts w:ascii="Calibri" w:hAnsi="Calibri"/>
              </w:rPr>
            </w:pPr>
            <w:r w:rsidRPr="00B73FCD">
              <w:rPr>
                <w:rFonts w:ascii="Calibri" w:hAnsi="Calibri"/>
              </w:rPr>
              <w:t>V1</w:t>
            </w:r>
          </w:p>
        </w:tc>
        <w:tc>
          <w:tcPr>
            <w:tcW w:w="1051" w:type="dxa"/>
          </w:tcPr>
          <w:p w14:paraId="350691C3" w14:textId="181B6558" w:rsidR="00A40178" w:rsidRPr="00B73FCD" w:rsidRDefault="003F05EC" w:rsidP="00196599">
            <w:pPr>
              <w:spacing w:after="200" w:line="276" w:lineRule="auto"/>
              <w:rPr>
                <w:rFonts w:ascii="Calibri" w:hAnsi="Calibri"/>
              </w:rPr>
            </w:pPr>
            <w:r w:rsidRPr="00B73FCD">
              <w:rPr>
                <w:rFonts w:ascii="Calibri" w:hAnsi="Calibri"/>
              </w:rPr>
              <w:t>Dec 2018</w:t>
            </w:r>
          </w:p>
        </w:tc>
        <w:tc>
          <w:tcPr>
            <w:tcW w:w="1675" w:type="dxa"/>
          </w:tcPr>
          <w:p w14:paraId="5812C3A6" w14:textId="6E0BA513" w:rsidR="00A40178" w:rsidRPr="00B73FCD" w:rsidRDefault="003F05EC" w:rsidP="00196599">
            <w:pPr>
              <w:spacing w:after="200" w:line="276" w:lineRule="auto"/>
              <w:rPr>
                <w:rFonts w:ascii="Calibri" w:hAnsi="Calibri"/>
              </w:rPr>
            </w:pPr>
            <w:r w:rsidRPr="00B73FCD">
              <w:rPr>
                <w:rFonts w:ascii="Calibri" w:hAnsi="Calibri"/>
              </w:rPr>
              <w:t>JL</w:t>
            </w:r>
            <w:r w:rsidR="001D7BDE" w:rsidRPr="00B73FCD">
              <w:rPr>
                <w:rFonts w:ascii="Calibri" w:hAnsi="Calibri"/>
              </w:rPr>
              <w:t xml:space="preserve"> </w:t>
            </w:r>
          </w:p>
        </w:tc>
        <w:tc>
          <w:tcPr>
            <w:tcW w:w="1953" w:type="dxa"/>
          </w:tcPr>
          <w:p w14:paraId="62E8A107" w14:textId="65A2181B" w:rsidR="00A40178" w:rsidRPr="00B73FCD" w:rsidRDefault="003F05EC" w:rsidP="00196599">
            <w:pPr>
              <w:spacing w:after="200" w:line="276" w:lineRule="auto"/>
              <w:rPr>
                <w:rFonts w:ascii="Calibri" w:hAnsi="Calibri"/>
              </w:rPr>
            </w:pPr>
            <w:r w:rsidRPr="00B73FCD">
              <w:rPr>
                <w:rFonts w:ascii="Calibri" w:hAnsi="Calibri"/>
              </w:rPr>
              <w:t xml:space="preserve">Castleman Healthcare Ltd. </w:t>
            </w:r>
          </w:p>
        </w:tc>
        <w:tc>
          <w:tcPr>
            <w:tcW w:w="3487" w:type="dxa"/>
          </w:tcPr>
          <w:p w14:paraId="11766EB3" w14:textId="77777777" w:rsidR="00A40178" w:rsidRPr="00B73FCD" w:rsidRDefault="00A40178" w:rsidP="00196599">
            <w:pPr>
              <w:spacing w:after="200" w:line="276" w:lineRule="auto"/>
              <w:rPr>
                <w:rFonts w:ascii="Calibri" w:hAnsi="Calibri"/>
              </w:rPr>
            </w:pPr>
          </w:p>
        </w:tc>
      </w:tr>
      <w:tr w:rsidR="00A40178" w:rsidRPr="00B73FCD" w14:paraId="7A9091D5" w14:textId="77777777" w:rsidTr="007A2261">
        <w:tc>
          <w:tcPr>
            <w:tcW w:w="1184" w:type="dxa"/>
          </w:tcPr>
          <w:p w14:paraId="0ECE6450" w14:textId="77777777" w:rsidR="00A40178" w:rsidRPr="00B73FCD" w:rsidRDefault="00A40178" w:rsidP="00196599">
            <w:pPr>
              <w:spacing w:after="200" w:line="276" w:lineRule="auto"/>
              <w:rPr>
                <w:rFonts w:ascii="Calibri" w:hAnsi="Calibri"/>
              </w:rPr>
            </w:pPr>
          </w:p>
        </w:tc>
        <w:tc>
          <w:tcPr>
            <w:tcW w:w="1051" w:type="dxa"/>
          </w:tcPr>
          <w:p w14:paraId="1EEB0B22" w14:textId="573D21AF" w:rsidR="00A40178" w:rsidRPr="00B73FCD" w:rsidRDefault="00A40178" w:rsidP="00196599">
            <w:pPr>
              <w:spacing w:after="200" w:line="276" w:lineRule="auto"/>
              <w:rPr>
                <w:rFonts w:ascii="Calibri" w:hAnsi="Calibri"/>
              </w:rPr>
            </w:pPr>
          </w:p>
        </w:tc>
        <w:tc>
          <w:tcPr>
            <w:tcW w:w="1675" w:type="dxa"/>
          </w:tcPr>
          <w:p w14:paraId="3A16E86D" w14:textId="77777777" w:rsidR="00A40178" w:rsidRPr="00B73FCD" w:rsidRDefault="00A40178" w:rsidP="00196599">
            <w:pPr>
              <w:spacing w:after="200" w:line="276" w:lineRule="auto"/>
              <w:rPr>
                <w:rFonts w:ascii="Calibri" w:hAnsi="Calibri"/>
              </w:rPr>
            </w:pPr>
          </w:p>
        </w:tc>
        <w:tc>
          <w:tcPr>
            <w:tcW w:w="1953" w:type="dxa"/>
          </w:tcPr>
          <w:p w14:paraId="1BDF659B" w14:textId="77777777" w:rsidR="00A40178" w:rsidRPr="00B73FCD" w:rsidRDefault="00A40178" w:rsidP="00196599">
            <w:pPr>
              <w:spacing w:after="200" w:line="276" w:lineRule="auto"/>
              <w:rPr>
                <w:rFonts w:ascii="Calibri" w:hAnsi="Calibri"/>
              </w:rPr>
            </w:pPr>
          </w:p>
        </w:tc>
        <w:tc>
          <w:tcPr>
            <w:tcW w:w="3487" w:type="dxa"/>
          </w:tcPr>
          <w:p w14:paraId="6449B423" w14:textId="1683BED8" w:rsidR="00A40178" w:rsidRPr="00B73FCD" w:rsidRDefault="00A40178" w:rsidP="00196599">
            <w:pPr>
              <w:spacing w:after="200" w:line="276" w:lineRule="auto"/>
              <w:rPr>
                <w:rFonts w:ascii="Calibri" w:hAnsi="Calibri"/>
              </w:rPr>
            </w:pPr>
          </w:p>
        </w:tc>
      </w:tr>
    </w:tbl>
    <w:p w14:paraId="596A931A" w14:textId="69CE493C" w:rsidR="00A40178" w:rsidRPr="00B73FCD" w:rsidRDefault="00301CD2" w:rsidP="00301CD2">
      <w:pPr>
        <w:rPr>
          <w:rFonts w:ascii="Calibri" w:hAnsi="Calibri" w:cs="Calibri"/>
        </w:rPr>
      </w:pPr>
      <w:r w:rsidRPr="00B73FCD">
        <w:rPr>
          <w:rFonts w:ascii="Calibri" w:hAnsi="Calibri" w:cs="Calibri"/>
        </w:rPr>
        <w:t xml:space="preserve"> </w:t>
      </w:r>
    </w:p>
    <w:p w14:paraId="5B5F15A5" w14:textId="77777777" w:rsidR="00301CD2" w:rsidRPr="00B73FCD" w:rsidRDefault="00301CD2" w:rsidP="00301CD2">
      <w:pPr>
        <w:rPr>
          <w:rFonts w:ascii="Calibri" w:hAnsi="Calibri" w:cs="Calibri"/>
        </w:rPr>
      </w:pPr>
    </w:p>
    <w:p w14:paraId="1A1DFFAD" w14:textId="31691F40" w:rsidR="003F05EC" w:rsidRPr="00B73FCD" w:rsidRDefault="003F05EC" w:rsidP="003F05EC">
      <w:pPr>
        <w:pStyle w:val="Heading1"/>
        <w:rPr>
          <w:rFonts w:ascii="Calibri" w:hAnsi="Calibri"/>
          <w:lang w:eastAsia="en-GB"/>
        </w:rPr>
      </w:pPr>
      <w:bookmarkStart w:id="0" w:name="_GoBack"/>
      <w:r w:rsidRPr="00B73FCD">
        <w:rPr>
          <w:rFonts w:ascii="Calibri" w:hAnsi="Calibri"/>
          <w:lang w:eastAsia="en-GB"/>
        </w:rPr>
        <w:t>Data protection by design and default</w:t>
      </w:r>
    </w:p>
    <w:bookmarkEnd w:id="0"/>
    <w:p w14:paraId="580CF711" w14:textId="4315B893" w:rsidR="003F05EC" w:rsidRPr="00B73FCD" w:rsidRDefault="003F05EC" w:rsidP="003F05EC">
      <w:pPr>
        <w:rPr>
          <w:rFonts w:ascii="Calibri" w:hAnsi="Calibri"/>
          <w:lang w:eastAsia="en-GB"/>
        </w:rPr>
      </w:pPr>
    </w:p>
    <w:p w14:paraId="4E069D25" w14:textId="77777777" w:rsidR="003F05EC" w:rsidRPr="00B73FCD" w:rsidRDefault="003F05EC" w:rsidP="003F05EC">
      <w:pPr>
        <w:pStyle w:val="Heading2"/>
        <w:pBdr>
          <w:left w:val="single" w:sz="48" w:space="8" w:color="FFF8D4"/>
        </w:pBdr>
        <w:shd w:val="clear" w:color="auto" w:fill="FFFFFF"/>
        <w:spacing w:before="0" w:after="240"/>
        <w:rPr>
          <w:rFonts w:ascii="Calibri" w:hAnsi="Calibri"/>
          <w:color w:val="000000"/>
        </w:rPr>
      </w:pPr>
      <w:r w:rsidRPr="00B73FCD">
        <w:rPr>
          <w:rFonts w:ascii="Calibri" w:hAnsi="Calibri"/>
          <w:b/>
          <w:bCs/>
          <w:color w:val="000000"/>
        </w:rPr>
        <w:t>At a glance</w:t>
      </w:r>
    </w:p>
    <w:p w14:paraId="6EC775C5" w14:textId="530E9114" w:rsidR="003F05EC" w:rsidRPr="00B73FCD" w:rsidRDefault="003F05EC" w:rsidP="00CF3B69">
      <w:pPr>
        <w:numPr>
          <w:ilvl w:val="0"/>
          <w:numId w:val="2"/>
        </w:numPr>
        <w:shd w:val="clear" w:color="auto" w:fill="FFFFFF"/>
        <w:spacing w:before="100" w:beforeAutospacing="1" w:after="100" w:afterAutospacing="1" w:line="240" w:lineRule="auto"/>
        <w:ind w:left="0"/>
        <w:rPr>
          <w:rFonts w:ascii="Calibri" w:hAnsi="Calibri"/>
          <w:color w:val="000000"/>
        </w:rPr>
      </w:pPr>
      <w:r w:rsidRPr="00B73FCD">
        <w:rPr>
          <w:rFonts w:ascii="Calibri" w:hAnsi="Calibri"/>
          <w:color w:val="000000"/>
        </w:rPr>
        <w:lastRenderedPageBreak/>
        <w:t>The GDPR requires all companies processing data</w:t>
      </w:r>
      <w:r w:rsidRPr="00B73FCD">
        <w:rPr>
          <w:rFonts w:ascii="Calibri" w:hAnsi="Calibri"/>
          <w:color w:val="000000"/>
        </w:rPr>
        <w:t xml:space="preserve"> to put in place appropriate technical and organisational measures to implement the data protection principles and safeguard individual rights. This is ‘data protection by design and by default’.</w:t>
      </w:r>
    </w:p>
    <w:p w14:paraId="74FE04E5" w14:textId="34457F64" w:rsidR="003F05EC" w:rsidRPr="00B73FCD" w:rsidRDefault="003F05EC" w:rsidP="00CF3B69">
      <w:pPr>
        <w:numPr>
          <w:ilvl w:val="0"/>
          <w:numId w:val="2"/>
        </w:numPr>
        <w:shd w:val="clear" w:color="auto" w:fill="FFFFFF"/>
        <w:spacing w:after="100" w:afterAutospacing="1" w:line="240" w:lineRule="auto"/>
        <w:ind w:left="0"/>
        <w:rPr>
          <w:rFonts w:ascii="Calibri" w:hAnsi="Calibri"/>
          <w:color w:val="000000"/>
        </w:rPr>
      </w:pPr>
      <w:r w:rsidRPr="00B73FCD">
        <w:rPr>
          <w:rFonts w:ascii="Calibri" w:hAnsi="Calibri"/>
          <w:color w:val="000000"/>
        </w:rPr>
        <w:t>In essence, this means Castleman Healthcare Ltd</w:t>
      </w:r>
      <w:r w:rsidRPr="00B73FCD">
        <w:rPr>
          <w:rFonts w:ascii="Calibri" w:hAnsi="Calibri"/>
          <w:color w:val="000000"/>
        </w:rPr>
        <w:t xml:space="preserve"> integrate</w:t>
      </w:r>
      <w:r w:rsidRPr="00B73FCD">
        <w:rPr>
          <w:rFonts w:ascii="Calibri" w:hAnsi="Calibri"/>
          <w:color w:val="000000"/>
        </w:rPr>
        <w:t>s</w:t>
      </w:r>
      <w:r w:rsidRPr="00B73FCD">
        <w:rPr>
          <w:rFonts w:ascii="Calibri" w:hAnsi="Calibri"/>
          <w:color w:val="000000"/>
        </w:rPr>
        <w:t xml:space="preserve"> </w:t>
      </w:r>
      <w:r w:rsidRPr="00B73FCD">
        <w:rPr>
          <w:rFonts w:ascii="Calibri" w:hAnsi="Calibri"/>
          <w:color w:val="000000"/>
        </w:rPr>
        <w:t>data protection into all our</w:t>
      </w:r>
      <w:r w:rsidRPr="00B73FCD">
        <w:rPr>
          <w:rFonts w:ascii="Calibri" w:hAnsi="Calibri"/>
          <w:color w:val="000000"/>
        </w:rPr>
        <w:t xml:space="preserve"> processing activities and business practices, from the design stage right through the lifecycle.</w:t>
      </w:r>
    </w:p>
    <w:p w14:paraId="500EA89F" w14:textId="77777777" w:rsidR="003F05EC" w:rsidRPr="00B73FCD" w:rsidRDefault="003F05EC" w:rsidP="00CF3B69">
      <w:pPr>
        <w:numPr>
          <w:ilvl w:val="0"/>
          <w:numId w:val="2"/>
        </w:numPr>
        <w:shd w:val="clear" w:color="auto" w:fill="FFFFFF"/>
        <w:spacing w:after="100" w:afterAutospacing="1" w:line="240" w:lineRule="auto"/>
        <w:ind w:left="0"/>
        <w:rPr>
          <w:rFonts w:ascii="Calibri" w:hAnsi="Calibri"/>
          <w:color w:val="000000"/>
        </w:rPr>
      </w:pPr>
      <w:r w:rsidRPr="00B73FCD">
        <w:rPr>
          <w:rFonts w:ascii="Calibri" w:hAnsi="Calibri"/>
          <w:color w:val="000000"/>
        </w:rPr>
        <w:t>This concept is not new. Previously known as ‘privacy by design’, it has have always been part of data protection law. The key change with the GDPR is that it is now a legal requirement.</w:t>
      </w:r>
    </w:p>
    <w:p w14:paraId="5D67B719" w14:textId="448AF080" w:rsidR="003F05EC" w:rsidRPr="00B73FCD" w:rsidRDefault="003F05EC" w:rsidP="00CF3B69">
      <w:pPr>
        <w:numPr>
          <w:ilvl w:val="0"/>
          <w:numId w:val="2"/>
        </w:numPr>
        <w:shd w:val="clear" w:color="auto" w:fill="FFFFFF"/>
        <w:spacing w:after="100" w:afterAutospacing="1" w:line="240" w:lineRule="auto"/>
        <w:ind w:left="0"/>
        <w:rPr>
          <w:rFonts w:ascii="Calibri" w:hAnsi="Calibri"/>
          <w:color w:val="000000"/>
        </w:rPr>
      </w:pPr>
      <w:r w:rsidRPr="00B73FCD">
        <w:rPr>
          <w:rFonts w:ascii="Calibri" w:hAnsi="Calibri"/>
          <w:color w:val="000000"/>
        </w:rPr>
        <w:t xml:space="preserve">Data protection by design is about considering data protection and privacy </w:t>
      </w:r>
      <w:r w:rsidRPr="00B73FCD">
        <w:rPr>
          <w:rFonts w:ascii="Calibri" w:hAnsi="Calibri"/>
          <w:color w:val="000000"/>
        </w:rPr>
        <w:t>issues upfront in everything the Company</w:t>
      </w:r>
      <w:r w:rsidRPr="00B73FCD">
        <w:rPr>
          <w:rFonts w:ascii="Calibri" w:hAnsi="Calibri"/>
          <w:color w:val="000000"/>
        </w:rPr>
        <w:t xml:space="preserve"> do</w:t>
      </w:r>
      <w:r w:rsidRPr="00B73FCD">
        <w:rPr>
          <w:rFonts w:ascii="Calibri" w:hAnsi="Calibri"/>
          <w:color w:val="000000"/>
        </w:rPr>
        <w:t>es. It can help us</w:t>
      </w:r>
      <w:r w:rsidRPr="00B73FCD">
        <w:rPr>
          <w:rFonts w:ascii="Calibri" w:hAnsi="Calibri"/>
          <w:color w:val="000000"/>
        </w:rPr>
        <w:t xml:space="preserve"> ensure that </w:t>
      </w:r>
      <w:r w:rsidRPr="00B73FCD">
        <w:rPr>
          <w:rFonts w:ascii="Calibri" w:hAnsi="Calibri"/>
          <w:color w:val="000000"/>
        </w:rPr>
        <w:t>we</w:t>
      </w:r>
      <w:r w:rsidRPr="00B73FCD">
        <w:rPr>
          <w:rFonts w:ascii="Calibri" w:hAnsi="Calibri"/>
          <w:color w:val="000000"/>
        </w:rPr>
        <w:t xml:space="preserve"> comply with the GDPR’s fundamental principles and requirements, and forms part of the focus on accountability.</w:t>
      </w:r>
    </w:p>
    <w:p w14:paraId="6EE82407" w14:textId="77777777" w:rsidR="003F05EC" w:rsidRPr="00B73FCD" w:rsidRDefault="003F05EC" w:rsidP="003F05EC">
      <w:pPr>
        <w:pStyle w:val="Heading2"/>
        <w:pBdr>
          <w:left w:val="single" w:sz="48" w:space="8" w:color="FFF8D4"/>
        </w:pBdr>
        <w:shd w:val="clear" w:color="auto" w:fill="FFFFFF"/>
        <w:spacing w:before="360" w:after="240"/>
        <w:ind w:left="-300"/>
        <w:rPr>
          <w:rFonts w:ascii="Calibri" w:hAnsi="Calibri"/>
          <w:color w:val="000000"/>
        </w:rPr>
      </w:pPr>
      <w:r w:rsidRPr="00B73FCD">
        <w:rPr>
          <w:rFonts w:ascii="Calibri" w:hAnsi="Calibri"/>
          <w:b/>
          <w:bCs/>
          <w:color w:val="000000"/>
        </w:rPr>
        <w:t>Checklists</w:t>
      </w:r>
    </w:p>
    <w:p w14:paraId="5ABB1A9A" w14:textId="293C7763"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consider</w:t>
      </w:r>
      <w:r w:rsidRPr="00B73FCD">
        <w:rPr>
          <w:rFonts w:ascii="Calibri" w:hAnsi="Calibri"/>
          <w:color w:val="000000"/>
          <w:sz w:val="22"/>
          <w:szCs w:val="22"/>
        </w:rPr>
        <w:t>s</w:t>
      </w:r>
      <w:r w:rsidRPr="00B73FCD">
        <w:rPr>
          <w:rFonts w:ascii="Calibri" w:hAnsi="Calibri"/>
          <w:color w:val="000000"/>
          <w:sz w:val="22"/>
          <w:szCs w:val="22"/>
        </w:rPr>
        <w:t xml:space="preserve"> data protection issues as part of the design and implementation of systems, services, products and business practices.</w:t>
      </w:r>
    </w:p>
    <w:p w14:paraId="56F85BBD" w14:textId="6A722193"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xml:space="preserve"> Castleman</w:t>
      </w:r>
      <w:r w:rsidRPr="00B73FCD">
        <w:rPr>
          <w:rFonts w:ascii="Calibri" w:hAnsi="Calibri"/>
          <w:color w:val="000000"/>
          <w:sz w:val="22"/>
          <w:szCs w:val="22"/>
        </w:rPr>
        <w:t xml:space="preserve"> make</w:t>
      </w:r>
      <w:r w:rsidRPr="00B73FCD">
        <w:rPr>
          <w:rFonts w:ascii="Calibri" w:hAnsi="Calibri"/>
          <w:color w:val="000000"/>
          <w:sz w:val="22"/>
          <w:szCs w:val="22"/>
        </w:rPr>
        <w:t>s</w:t>
      </w:r>
      <w:r w:rsidRPr="00B73FCD">
        <w:rPr>
          <w:rFonts w:ascii="Calibri" w:hAnsi="Calibri"/>
          <w:color w:val="000000"/>
          <w:sz w:val="22"/>
          <w:szCs w:val="22"/>
        </w:rPr>
        <w:t xml:space="preserve"> data protection an essential component of the core functionality of our processing systems and services.</w:t>
      </w:r>
    </w:p>
    <w:p w14:paraId="10E43AAE" w14:textId="43092874"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xml:space="preserve"> Castleman </w:t>
      </w:r>
      <w:r w:rsidRPr="00B73FCD">
        <w:rPr>
          <w:rFonts w:ascii="Calibri" w:hAnsi="Calibri"/>
          <w:color w:val="000000"/>
          <w:sz w:val="22"/>
          <w:szCs w:val="22"/>
        </w:rPr>
        <w:t>anticipate</w:t>
      </w:r>
      <w:r w:rsidRPr="00B73FCD">
        <w:rPr>
          <w:rFonts w:ascii="Calibri" w:hAnsi="Calibri"/>
          <w:color w:val="000000"/>
          <w:sz w:val="22"/>
          <w:szCs w:val="22"/>
        </w:rPr>
        <w:t>s</w:t>
      </w:r>
      <w:r w:rsidRPr="00B73FCD">
        <w:rPr>
          <w:rFonts w:ascii="Calibri" w:hAnsi="Calibri"/>
          <w:color w:val="000000"/>
          <w:sz w:val="22"/>
          <w:szCs w:val="22"/>
        </w:rPr>
        <w:t xml:space="preserve"> risks and privacy-invasive events before they occur, and take steps to prevent harm to individuals.</w:t>
      </w:r>
    </w:p>
    <w:p w14:paraId="1EABD099" w14:textId="2832200A"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only process</w:t>
      </w:r>
      <w:r w:rsidRPr="00B73FCD">
        <w:rPr>
          <w:rFonts w:ascii="Calibri" w:hAnsi="Calibri"/>
          <w:color w:val="000000"/>
          <w:sz w:val="22"/>
          <w:szCs w:val="22"/>
        </w:rPr>
        <w:t>es</w:t>
      </w:r>
      <w:r w:rsidRPr="00B73FCD">
        <w:rPr>
          <w:rFonts w:ascii="Calibri" w:hAnsi="Calibri"/>
          <w:color w:val="000000"/>
          <w:sz w:val="22"/>
          <w:szCs w:val="22"/>
        </w:rPr>
        <w:t xml:space="preserve"> the personal data that we need for our purposes(s), and that we only use the data for those purposes.</w:t>
      </w:r>
    </w:p>
    <w:p w14:paraId="406E3794" w14:textId="3067C530"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xml:space="preserve"> Castleman </w:t>
      </w:r>
      <w:r w:rsidRPr="00B73FCD">
        <w:rPr>
          <w:rFonts w:ascii="Calibri" w:hAnsi="Calibri"/>
          <w:color w:val="000000"/>
          <w:sz w:val="22"/>
          <w:szCs w:val="22"/>
        </w:rPr>
        <w:t>ensure</w:t>
      </w:r>
      <w:r w:rsidRPr="00B73FCD">
        <w:rPr>
          <w:rFonts w:ascii="Calibri" w:hAnsi="Calibri"/>
          <w:color w:val="000000"/>
          <w:sz w:val="22"/>
          <w:szCs w:val="22"/>
        </w:rPr>
        <w:t>s</w:t>
      </w:r>
      <w:r w:rsidRPr="00B73FCD">
        <w:rPr>
          <w:rFonts w:ascii="Calibri" w:hAnsi="Calibri"/>
          <w:color w:val="000000"/>
          <w:sz w:val="22"/>
          <w:szCs w:val="22"/>
        </w:rPr>
        <w:t xml:space="preserve"> that personal data is automatically protected in any IT system, service, product, and/or business practice, so that individuals should not have to take any specific action to protect their privacy.</w:t>
      </w:r>
    </w:p>
    <w:p w14:paraId="5F56F2DE" w14:textId="32E882F8"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provide</w:t>
      </w:r>
      <w:r w:rsidRPr="00B73FCD">
        <w:rPr>
          <w:rFonts w:ascii="Calibri" w:hAnsi="Calibri"/>
          <w:color w:val="000000"/>
          <w:sz w:val="22"/>
          <w:szCs w:val="22"/>
        </w:rPr>
        <w:t>s</w:t>
      </w:r>
      <w:r w:rsidRPr="00B73FCD">
        <w:rPr>
          <w:rFonts w:ascii="Calibri" w:hAnsi="Calibri"/>
          <w:color w:val="000000"/>
          <w:sz w:val="22"/>
          <w:szCs w:val="22"/>
        </w:rPr>
        <w:t xml:space="preserve"> the identity and contact information of those responsible for data protection both within our organisation and to individuals.</w:t>
      </w:r>
    </w:p>
    <w:p w14:paraId="25B02124" w14:textId="7B8A4C6A"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adopt</w:t>
      </w:r>
      <w:r w:rsidRPr="00B73FCD">
        <w:rPr>
          <w:rFonts w:ascii="Calibri" w:hAnsi="Calibri"/>
          <w:color w:val="000000"/>
          <w:sz w:val="22"/>
          <w:szCs w:val="22"/>
        </w:rPr>
        <w:t>s</w:t>
      </w:r>
      <w:r w:rsidRPr="00B73FCD">
        <w:rPr>
          <w:rFonts w:ascii="Calibri" w:hAnsi="Calibri"/>
          <w:color w:val="000000"/>
          <w:sz w:val="22"/>
          <w:szCs w:val="22"/>
        </w:rPr>
        <w:t xml:space="preserve"> a ‘plain language’ policy for any public documents so that individuals easily understand what we are doing with their personal data.</w:t>
      </w:r>
    </w:p>
    <w:p w14:paraId="70F42A88" w14:textId="480B816D"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provide</w:t>
      </w:r>
      <w:r w:rsidRPr="00B73FCD">
        <w:rPr>
          <w:rFonts w:ascii="Calibri" w:hAnsi="Calibri"/>
          <w:color w:val="000000"/>
          <w:sz w:val="22"/>
          <w:szCs w:val="22"/>
        </w:rPr>
        <w:t>s</w:t>
      </w:r>
      <w:r w:rsidRPr="00B73FCD">
        <w:rPr>
          <w:rFonts w:ascii="Calibri" w:hAnsi="Calibri"/>
          <w:color w:val="000000"/>
          <w:sz w:val="22"/>
          <w:szCs w:val="22"/>
        </w:rPr>
        <w:t xml:space="preserve"> individuals with tools so they can determine how we are using their personal data, and whether our policies are being properly enforced.</w:t>
      </w:r>
    </w:p>
    <w:p w14:paraId="6210960B" w14:textId="63A5EE18"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offer</w:t>
      </w:r>
      <w:r w:rsidRPr="00B73FCD">
        <w:rPr>
          <w:rFonts w:ascii="Calibri" w:hAnsi="Calibri"/>
          <w:color w:val="000000"/>
          <w:sz w:val="22"/>
          <w:szCs w:val="22"/>
        </w:rPr>
        <w:t>s</w:t>
      </w:r>
      <w:r w:rsidRPr="00B73FCD">
        <w:rPr>
          <w:rFonts w:ascii="Calibri" w:hAnsi="Calibri"/>
          <w:color w:val="000000"/>
          <w:sz w:val="22"/>
          <w:szCs w:val="22"/>
        </w:rPr>
        <w:t xml:space="preserve"> strong privacy defaults, user-friendly options and controls, and respect user preferences.</w:t>
      </w:r>
    </w:p>
    <w:p w14:paraId="315920E7" w14:textId="4BA66ECC"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Castleman</w:t>
      </w:r>
      <w:r w:rsidRPr="00B73FCD">
        <w:rPr>
          <w:rFonts w:ascii="Calibri" w:hAnsi="Calibri"/>
          <w:color w:val="000000"/>
          <w:sz w:val="22"/>
          <w:szCs w:val="22"/>
        </w:rPr>
        <w:t xml:space="preserve"> only use</w:t>
      </w:r>
      <w:r w:rsidRPr="00B73FCD">
        <w:rPr>
          <w:rFonts w:ascii="Calibri" w:hAnsi="Calibri"/>
          <w:color w:val="000000"/>
          <w:sz w:val="22"/>
          <w:szCs w:val="22"/>
        </w:rPr>
        <w:t>s</w:t>
      </w:r>
      <w:r w:rsidRPr="00B73FCD">
        <w:rPr>
          <w:rFonts w:ascii="Calibri" w:hAnsi="Calibri"/>
          <w:color w:val="000000"/>
          <w:sz w:val="22"/>
          <w:szCs w:val="22"/>
        </w:rPr>
        <w:t xml:space="preserve"> data processors that provide sufficient guarantees of their technical and organisational measures for data protection by design.</w:t>
      </w:r>
    </w:p>
    <w:p w14:paraId="43500FE4" w14:textId="7791C204"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t>☐</w:t>
      </w:r>
      <w:r w:rsidRPr="00B73FCD">
        <w:rPr>
          <w:rFonts w:ascii="Calibri" w:hAnsi="Calibri"/>
          <w:color w:val="000000"/>
          <w:sz w:val="22"/>
          <w:szCs w:val="22"/>
        </w:rPr>
        <w:t> When Castleman</w:t>
      </w:r>
      <w:r w:rsidRPr="00B73FCD">
        <w:rPr>
          <w:rFonts w:ascii="Calibri" w:hAnsi="Calibri"/>
          <w:color w:val="000000"/>
          <w:sz w:val="22"/>
          <w:szCs w:val="22"/>
        </w:rPr>
        <w:t xml:space="preserve"> use</w:t>
      </w:r>
      <w:r w:rsidRPr="00B73FCD">
        <w:rPr>
          <w:rFonts w:ascii="Calibri" w:hAnsi="Calibri"/>
          <w:color w:val="000000"/>
          <w:sz w:val="22"/>
          <w:szCs w:val="22"/>
        </w:rPr>
        <w:t>s</w:t>
      </w:r>
      <w:r w:rsidRPr="00B73FCD">
        <w:rPr>
          <w:rFonts w:ascii="Calibri" w:hAnsi="Calibri"/>
          <w:color w:val="000000"/>
          <w:sz w:val="22"/>
          <w:szCs w:val="22"/>
        </w:rPr>
        <w:t xml:space="preserve"> other systems, services or products in our processing activities, we make sure that we only use those whose designers and manufacturers take data protection issues into account.</w:t>
      </w:r>
    </w:p>
    <w:p w14:paraId="717E6CBA" w14:textId="3BBD9630" w:rsidR="003F05EC" w:rsidRPr="00B73FCD" w:rsidRDefault="003F05EC" w:rsidP="003F05EC">
      <w:pPr>
        <w:pStyle w:val="NormalWeb"/>
        <w:shd w:val="clear" w:color="auto" w:fill="FFF8D4"/>
        <w:spacing w:before="0" w:beforeAutospacing="0" w:after="240" w:afterAutospacing="0"/>
        <w:rPr>
          <w:rFonts w:ascii="Calibri" w:hAnsi="Calibri"/>
          <w:color w:val="000000"/>
          <w:sz w:val="22"/>
          <w:szCs w:val="22"/>
        </w:rPr>
      </w:pPr>
      <w:r w:rsidRPr="00B73FCD">
        <w:rPr>
          <w:rFonts w:ascii="Segoe UI Symbol" w:hAnsi="Segoe UI Symbol" w:cs="Segoe UI Symbol"/>
          <w:color w:val="000000"/>
          <w:sz w:val="22"/>
          <w:szCs w:val="22"/>
        </w:rPr>
        <w:lastRenderedPageBreak/>
        <w:t>☐</w:t>
      </w:r>
      <w:r w:rsidRPr="00B73FCD">
        <w:rPr>
          <w:rFonts w:ascii="Calibri" w:hAnsi="Calibri"/>
          <w:color w:val="000000"/>
          <w:sz w:val="22"/>
          <w:szCs w:val="22"/>
        </w:rPr>
        <w:t> Castleman</w:t>
      </w:r>
      <w:r w:rsidRPr="00B73FCD">
        <w:rPr>
          <w:rFonts w:ascii="Calibri" w:hAnsi="Calibri"/>
          <w:color w:val="000000"/>
          <w:sz w:val="22"/>
          <w:szCs w:val="22"/>
        </w:rPr>
        <w:t xml:space="preserve"> use privacy-enhancing technologies (PETs) to assist us in complying with our data protection by design obligations.</w:t>
      </w:r>
    </w:p>
    <w:p w14:paraId="3356B08D" w14:textId="77777777" w:rsidR="00301CD2" w:rsidRPr="00B73FCD" w:rsidRDefault="00301CD2" w:rsidP="003F05EC">
      <w:pPr>
        <w:rPr>
          <w:rFonts w:ascii="Calibri" w:hAnsi="Calibri"/>
          <w:lang w:eastAsia="en-GB"/>
        </w:rPr>
      </w:pPr>
    </w:p>
    <w:p w14:paraId="2E10FCA6" w14:textId="74A4BDF4" w:rsidR="003F05EC" w:rsidRPr="00B73FCD" w:rsidRDefault="003F05EC" w:rsidP="003F05EC">
      <w:pPr>
        <w:pStyle w:val="Heading1"/>
        <w:rPr>
          <w:rFonts w:ascii="Calibri" w:hAnsi="Calibri"/>
          <w:lang w:eastAsia="en-GB"/>
        </w:rPr>
      </w:pPr>
      <w:r w:rsidRPr="00B73FCD">
        <w:rPr>
          <w:rFonts w:ascii="Calibri" w:hAnsi="Calibri"/>
          <w:lang w:eastAsia="en-GB"/>
        </w:rPr>
        <w:t>Introduction</w:t>
      </w:r>
    </w:p>
    <w:p w14:paraId="64F61494" w14:textId="77777777" w:rsidR="003F05EC" w:rsidRPr="00B73FCD" w:rsidRDefault="003F05EC" w:rsidP="003F05EC">
      <w:pPr>
        <w:pStyle w:val="Default"/>
        <w:rPr>
          <w:sz w:val="22"/>
          <w:szCs w:val="22"/>
        </w:rPr>
      </w:pPr>
    </w:p>
    <w:p w14:paraId="7947C4A4" w14:textId="2F0A3487" w:rsidR="003F05EC" w:rsidRPr="00B73FCD" w:rsidRDefault="003F05EC" w:rsidP="003F05EC">
      <w:pPr>
        <w:pStyle w:val="Default"/>
        <w:rPr>
          <w:sz w:val="22"/>
          <w:szCs w:val="22"/>
        </w:rPr>
      </w:pPr>
      <w:r w:rsidRPr="00B73FCD">
        <w:rPr>
          <w:sz w:val="22"/>
          <w:szCs w:val="22"/>
        </w:rPr>
        <w:t xml:space="preserve">This policy </w:t>
      </w:r>
      <w:r w:rsidR="008870C9" w:rsidRPr="00B73FCD">
        <w:rPr>
          <w:sz w:val="22"/>
          <w:szCs w:val="22"/>
        </w:rPr>
        <w:t xml:space="preserve">determines </w:t>
      </w:r>
      <w:r w:rsidRPr="00B73FCD">
        <w:rPr>
          <w:sz w:val="22"/>
          <w:szCs w:val="22"/>
        </w:rPr>
        <w:t xml:space="preserve">how </w:t>
      </w:r>
      <w:r w:rsidRPr="00B73FCD">
        <w:rPr>
          <w:sz w:val="22"/>
          <w:szCs w:val="22"/>
        </w:rPr>
        <w:t xml:space="preserve">Castleman Healthcare Ltd. </w:t>
      </w:r>
      <w:r w:rsidR="008870C9" w:rsidRPr="00B73FCD">
        <w:rPr>
          <w:sz w:val="22"/>
          <w:szCs w:val="22"/>
        </w:rPr>
        <w:t>will foster</w:t>
      </w:r>
      <w:r w:rsidRPr="00B73FCD">
        <w:rPr>
          <w:sz w:val="22"/>
          <w:szCs w:val="22"/>
        </w:rPr>
        <w:t xml:space="preserve"> a culture of privacy by design in the</w:t>
      </w:r>
      <w:r w:rsidRPr="00B73FCD">
        <w:rPr>
          <w:sz w:val="22"/>
          <w:szCs w:val="22"/>
        </w:rPr>
        <w:t xml:space="preserve"> way it conducts its business. </w:t>
      </w:r>
      <w:r w:rsidRPr="00B73FCD">
        <w:rPr>
          <w:sz w:val="22"/>
          <w:szCs w:val="22"/>
        </w:rPr>
        <w:t>Whenever a piece of work starts which involves</w:t>
      </w:r>
      <w:r w:rsidRPr="00B73FCD">
        <w:rPr>
          <w:sz w:val="22"/>
          <w:szCs w:val="22"/>
        </w:rPr>
        <w:t xml:space="preserve"> using information about a person’s personal data </w:t>
      </w:r>
      <w:r w:rsidRPr="00B73FCD">
        <w:rPr>
          <w:sz w:val="22"/>
          <w:szCs w:val="22"/>
        </w:rPr>
        <w:t>th</w:t>
      </w:r>
      <w:r w:rsidRPr="00B73FCD">
        <w:rPr>
          <w:sz w:val="22"/>
          <w:szCs w:val="22"/>
        </w:rPr>
        <w:t>e risks associated with each project</w:t>
      </w:r>
      <w:r w:rsidR="008870C9" w:rsidRPr="00B73FCD">
        <w:rPr>
          <w:sz w:val="22"/>
          <w:szCs w:val="22"/>
        </w:rPr>
        <w:t xml:space="preserve"> will be assessed</w:t>
      </w:r>
      <w:r w:rsidRPr="00B73FCD">
        <w:rPr>
          <w:sz w:val="22"/>
          <w:szCs w:val="22"/>
        </w:rPr>
        <w:t xml:space="preserve">. </w:t>
      </w:r>
    </w:p>
    <w:p w14:paraId="0BF79BE9" w14:textId="514FCC47" w:rsidR="003F05EC" w:rsidRPr="00B73FCD" w:rsidRDefault="003F05EC" w:rsidP="003F05EC">
      <w:pPr>
        <w:pStyle w:val="Default"/>
        <w:rPr>
          <w:sz w:val="22"/>
          <w:szCs w:val="22"/>
        </w:rPr>
      </w:pPr>
      <w:r w:rsidRPr="00B73FCD">
        <w:rPr>
          <w:sz w:val="22"/>
          <w:szCs w:val="22"/>
        </w:rPr>
        <w:t xml:space="preserve"> </w:t>
      </w:r>
    </w:p>
    <w:p w14:paraId="0F823AAC" w14:textId="1328F94D" w:rsidR="008870C9" w:rsidRPr="00B73FCD" w:rsidRDefault="008870C9" w:rsidP="003F05EC">
      <w:pPr>
        <w:pStyle w:val="Default"/>
        <w:rPr>
          <w:sz w:val="22"/>
          <w:szCs w:val="22"/>
        </w:rPr>
      </w:pPr>
      <w:r w:rsidRPr="00B73FCD">
        <w:rPr>
          <w:sz w:val="22"/>
          <w:szCs w:val="22"/>
        </w:rPr>
        <w:t xml:space="preserve">Castleman </w:t>
      </w:r>
      <w:r w:rsidR="003F05EC" w:rsidRPr="00B73FCD">
        <w:rPr>
          <w:sz w:val="22"/>
          <w:szCs w:val="22"/>
        </w:rPr>
        <w:t xml:space="preserve">will </w:t>
      </w:r>
      <w:r w:rsidRPr="00B73FCD">
        <w:rPr>
          <w:sz w:val="22"/>
          <w:szCs w:val="22"/>
        </w:rPr>
        <w:t xml:space="preserve">ensure </w:t>
      </w:r>
      <w:r w:rsidR="003F05EC" w:rsidRPr="00B73FCD">
        <w:rPr>
          <w:sz w:val="22"/>
          <w:szCs w:val="22"/>
        </w:rPr>
        <w:t>data protection principles are met. This is called a Dat</w:t>
      </w:r>
      <w:r w:rsidR="003F05EC" w:rsidRPr="00B73FCD">
        <w:rPr>
          <w:sz w:val="22"/>
          <w:szCs w:val="22"/>
        </w:rPr>
        <w:t xml:space="preserve">a Protection Compliance Check. </w:t>
      </w:r>
      <w:r w:rsidR="003F05EC" w:rsidRPr="00B73FCD">
        <w:rPr>
          <w:sz w:val="22"/>
          <w:szCs w:val="22"/>
        </w:rPr>
        <w:t>For matters that, if not properly add</w:t>
      </w:r>
      <w:r w:rsidRPr="00B73FCD">
        <w:rPr>
          <w:sz w:val="22"/>
          <w:szCs w:val="22"/>
        </w:rPr>
        <w:t xml:space="preserve">ressed, might involve a </w:t>
      </w:r>
      <w:r w:rsidR="003F05EC" w:rsidRPr="00B73FCD">
        <w:rPr>
          <w:sz w:val="22"/>
          <w:szCs w:val="22"/>
        </w:rPr>
        <w:t>risk to priva</w:t>
      </w:r>
      <w:r w:rsidRPr="00B73FCD">
        <w:rPr>
          <w:sz w:val="22"/>
          <w:szCs w:val="22"/>
        </w:rPr>
        <w:t>cy, the Data Protection Officer</w:t>
      </w:r>
      <w:r w:rsidR="003F05EC" w:rsidRPr="00B73FCD">
        <w:rPr>
          <w:sz w:val="22"/>
          <w:szCs w:val="22"/>
        </w:rPr>
        <w:t xml:space="preserve"> will carry out a Data</w:t>
      </w:r>
      <w:r w:rsidRPr="00B73FCD">
        <w:rPr>
          <w:sz w:val="22"/>
          <w:szCs w:val="22"/>
        </w:rPr>
        <w:t xml:space="preserve"> Protection Impact Assessment. </w:t>
      </w:r>
    </w:p>
    <w:p w14:paraId="57D0A4A5" w14:textId="77777777" w:rsidR="008870C9" w:rsidRPr="00B73FCD" w:rsidRDefault="008870C9" w:rsidP="003F05EC">
      <w:pPr>
        <w:rPr>
          <w:rFonts w:ascii="Calibri" w:hAnsi="Calibri"/>
        </w:rPr>
      </w:pPr>
      <w:r w:rsidRPr="00B73FCD">
        <w:rPr>
          <w:rFonts w:ascii="Calibri" w:hAnsi="Calibri"/>
        </w:rPr>
        <w:t>Projects</w:t>
      </w:r>
      <w:r w:rsidR="003F05EC" w:rsidRPr="00B73FCD">
        <w:rPr>
          <w:rFonts w:ascii="Calibri" w:hAnsi="Calibri"/>
        </w:rPr>
        <w:t xml:space="preserve"> may </w:t>
      </w:r>
      <w:r w:rsidRPr="00B73FCD">
        <w:rPr>
          <w:rFonts w:ascii="Calibri" w:hAnsi="Calibri"/>
        </w:rPr>
        <w:t xml:space="preserve">be delayed or halted </w:t>
      </w:r>
      <w:r w:rsidR="003F05EC" w:rsidRPr="00B73FCD">
        <w:rPr>
          <w:rFonts w:ascii="Calibri" w:hAnsi="Calibri"/>
        </w:rPr>
        <w:t>if data protection matters are not fully risk assess</w:t>
      </w:r>
      <w:r w:rsidRPr="00B73FCD">
        <w:rPr>
          <w:rFonts w:ascii="Calibri" w:hAnsi="Calibri"/>
        </w:rPr>
        <w:t xml:space="preserve">ed and sign-off obtained from the relevant parties. </w:t>
      </w:r>
    </w:p>
    <w:p w14:paraId="628B00B5" w14:textId="77777777" w:rsidR="008870C9" w:rsidRPr="00B73FCD" w:rsidRDefault="008870C9" w:rsidP="003F05EC">
      <w:pPr>
        <w:rPr>
          <w:rFonts w:ascii="Calibri" w:hAnsi="Calibri"/>
        </w:rPr>
      </w:pPr>
    </w:p>
    <w:p w14:paraId="3C22904A" w14:textId="7172F1B6" w:rsidR="008870C9" w:rsidRPr="00B73FCD" w:rsidRDefault="008870C9" w:rsidP="008870C9">
      <w:pPr>
        <w:pStyle w:val="Heading1"/>
        <w:rPr>
          <w:rFonts w:ascii="Calibri" w:hAnsi="Calibri"/>
          <w:lang w:eastAsia="en-GB"/>
        </w:rPr>
      </w:pPr>
      <w:r w:rsidRPr="00B73FCD">
        <w:rPr>
          <w:rFonts w:ascii="Calibri" w:hAnsi="Calibri"/>
          <w:lang w:eastAsia="en-GB"/>
        </w:rPr>
        <w:t>when to perform a risk assessment</w:t>
      </w:r>
    </w:p>
    <w:p w14:paraId="61AFD9B0" w14:textId="77777777" w:rsidR="008870C9" w:rsidRPr="00B73FCD" w:rsidRDefault="008870C9" w:rsidP="008870C9">
      <w:pPr>
        <w:autoSpaceDE w:val="0"/>
        <w:autoSpaceDN w:val="0"/>
        <w:adjustRightInd w:val="0"/>
        <w:spacing w:before="0" w:after="0" w:line="240" w:lineRule="auto"/>
        <w:rPr>
          <w:rFonts w:ascii="Calibri" w:hAnsi="Calibri" w:cs="Arial"/>
          <w:b/>
          <w:bCs/>
          <w:color w:val="000000"/>
          <w:lang w:val="en-GB"/>
        </w:rPr>
      </w:pPr>
    </w:p>
    <w:p w14:paraId="56520BEC" w14:textId="5ACB568F" w:rsidR="008870C9" w:rsidRPr="008870C9" w:rsidRDefault="008870C9" w:rsidP="008870C9">
      <w:pPr>
        <w:autoSpaceDE w:val="0"/>
        <w:autoSpaceDN w:val="0"/>
        <w:adjustRightInd w:val="0"/>
        <w:spacing w:before="0" w:after="0" w:line="240" w:lineRule="auto"/>
        <w:rPr>
          <w:rFonts w:ascii="Calibri" w:hAnsi="Calibri" w:cs="Arial"/>
          <w:color w:val="000000"/>
          <w:lang w:val="en-GB"/>
        </w:rPr>
      </w:pPr>
      <w:r w:rsidRPr="00B73FCD">
        <w:rPr>
          <w:rFonts w:ascii="Calibri" w:hAnsi="Calibri" w:cs="Arial"/>
          <w:color w:val="000000"/>
          <w:lang w:val="en-GB"/>
        </w:rPr>
        <w:t>R</w:t>
      </w:r>
      <w:r w:rsidRPr="008870C9">
        <w:rPr>
          <w:rFonts w:ascii="Calibri" w:hAnsi="Calibri" w:cs="Arial"/>
          <w:color w:val="000000"/>
          <w:lang w:val="en-GB"/>
        </w:rPr>
        <w:t>isk assessment</w:t>
      </w:r>
      <w:r w:rsidRPr="00B73FCD">
        <w:rPr>
          <w:rFonts w:ascii="Calibri" w:hAnsi="Calibri" w:cs="Arial"/>
          <w:color w:val="000000"/>
          <w:lang w:val="en-GB"/>
        </w:rPr>
        <w:t>s</w:t>
      </w:r>
      <w:r w:rsidRPr="008870C9">
        <w:rPr>
          <w:rFonts w:ascii="Calibri" w:hAnsi="Calibri" w:cs="Arial"/>
          <w:color w:val="000000"/>
          <w:lang w:val="en-GB"/>
        </w:rPr>
        <w:t xml:space="preserve"> should start early </w:t>
      </w:r>
      <w:r w:rsidRPr="00B73FCD">
        <w:rPr>
          <w:rFonts w:ascii="Calibri" w:hAnsi="Calibri" w:cs="Arial"/>
          <w:color w:val="000000"/>
          <w:lang w:val="en-GB"/>
        </w:rPr>
        <w:t xml:space="preserve">so that </w:t>
      </w:r>
      <w:r w:rsidRPr="008870C9">
        <w:rPr>
          <w:rFonts w:ascii="Calibri" w:hAnsi="Calibri" w:cs="Arial"/>
          <w:color w:val="000000"/>
          <w:lang w:val="en-GB"/>
        </w:rPr>
        <w:t xml:space="preserve">results can be built into the wider project plan. Risk assessment and risk mitigation will evolve throughout the project until its final completion. </w:t>
      </w:r>
    </w:p>
    <w:p w14:paraId="0353826A" w14:textId="0CD767B6" w:rsidR="003F05EC" w:rsidRPr="00B73FCD" w:rsidRDefault="008870C9" w:rsidP="008870C9">
      <w:pPr>
        <w:rPr>
          <w:rFonts w:ascii="Calibri" w:hAnsi="Calibri" w:cs="Arial"/>
          <w:color w:val="000000"/>
          <w:lang w:val="en-GB"/>
        </w:rPr>
      </w:pPr>
      <w:r w:rsidRPr="00B73FCD">
        <w:rPr>
          <w:rFonts w:ascii="Calibri" w:hAnsi="Calibri" w:cs="Arial"/>
          <w:color w:val="000000"/>
          <w:lang w:val="en-GB"/>
        </w:rPr>
        <w:t>A SMART (</w:t>
      </w:r>
      <w:r w:rsidRPr="00B73FCD">
        <w:rPr>
          <w:rFonts w:ascii="Calibri" w:hAnsi="Calibri" w:cs="Arial"/>
          <w:b/>
          <w:bCs/>
          <w:color w:val="6A6A6A"/>
          <w:shd w:val="clear" w:color="auto" w:fill="FFFFFF"/>
        </w:rPr>
        <w:t>Specific, Measurable, Attainable, Relevant and Timely</w:t>
      </w:r>
      <w:r w:rsidRPr="00B73FCD">
        <w:rPr>
          <w:rFonts w:ascii="Calibri" w:hAnsi="Calibri" w:cs="Arial"/>
          <w:color w:val="545454"/>
          <w:shd w:val="clear" w:color="auto" w:fill="FFFFFF"/>
        </w:rPr>
        <w:t xml:space="preserve">) </w:t>
      </w:r>
      <w:r w:rsidRPr="00B73FCD">
        <w:rPr>
          <w:rFonts w:ascii="Calibri" w:hAnsi="Calibri" w:cs="Arial"/>
          <w:color w:val="000000"/>
          <w:lang w:val="en-GB"/>
        </w:rPr>
        <w:t xml:space="preserve">must be assessed performed and assessed. </w:t>
      </w:r>
    </w:p>
    <w:p w14:paraId="2AED4167" w14:textId="21487933" w:rsidR="008870C9" w:rsidRPr="00B73FCD" w:rsidRDefault="008870C9" w:rsidP="008870C9">
      <w:pPr>
        <w:pStyle w:val="Heading1"/>
        <w:rPr>
          <w:rFonts w:ascii="Calibri" w:hAnsi="Calibri"/>
          <w:lang w:eastAsia="en-GB"/>
        </w:rPr>
      </w:pPr>
      <w:r w:rsidRPr="00B73FCD">
        <w:rPr>
          <w:rFonts w:ascii="Calibri" w:hAnsi="Calibri"/>
          <w:lang w:eastAsia="en-GB"/>
        </w:rPr>
        <w:t>date protection risk assessment</w:t>
      </w:r>
    </w:p>
    <w:p w14:paraId="745E517D" w14:textId="77777777" w:rsidR="008870C9" w:rsidRPr="00B73FCD" w:rsidRDefault="008870C9" w:rsidP="008870C9">
      <w:pPr>
        <w:autoSpaceDE w:val="0"/>
        <w:autoSpaceDN w:val="0"/>
        <w:adjustRightInd w:val="0"/>
        <w:spacing w:before="0" w:after="0" w:line="240" w:lineRule="auto"/>
        <w:rPr>
          <w:rFonts w:ascii="Calibri" w:hAnsi="Calibri" w:cs="Arial"/>
          <w:color w:val="000000"/>
          <w:lang w:val="en-GB"/>
        </w:rPr>
      </w:pPr>
    </w:p>
    <w:p w14:paraId="343B0616" w14:textId="3B6BDC7D" w:rsidR="008870C9" w:rsidRPr="008870C9" w:rsidRDefault="008870C9" w:rsidP="008870C9">
      <w:pPr>
        <w:autoSpaceDE w:val="0"/>
        <w:autoSpaceDN w:val="0"/>
        <w:adjustRightInd w:val="0"/>
        <w:spacing w:before="0" w:after="0" w:line="240" w:lineRule="auto"/>
        <w:rPr>
          <w:rFonts w:ascii="Calibri" w:hAnsi="Calibri" w:cs="Arial"/>
          <w:color w:val="000000"/>
          <w:lang w:val="en-GB"/>
        </w:rPr>
      </w:pPr>
      <w:r w:rsidRPr="00B73FCD">
        <w:rPr>
          <w:rFonts w:ascii="Calibri" w:hAnsi="Calibri" w:cs="Arial"/>
          <w:color w:val="000000"/>
          <w:lang w:val="en-GB"/>
        </w:rPr>
        <w:t>In discussion with the project instigator</w:t>
      </w:r>
      <w:r w:rsidRPr="008870C9">
        <w:rPr>
          <w:rFonts w:ascii="Calibri" w:hAnsi="Calibri" w:cs="Arial"/>
          <w:color w:val="000000"/>
          <w:lang w:val="en-GB"/>
        </w:rPr>
        <w:t>, a rating of high, medium or l</w:t>
      </w:r>
      <w:r w:rsidRPr="00B73FCD">
        <w:rPr>
          <w:rFonts w:ascii="Calibri" w:hAnsi="Calibri" w:cs="Arial"/>
          <w:color w:val="000000"/>
          <w:lang w:val="en-GB"/>
        </w:rPr>
        <w:t xml:space="preserve">ow data protection risk will </w:t>
      </w:r>
      <w:r w:rsidRPr="008870C9">
        <w:rPr>
          <w:rFonts w:ascii="Calibri" w:hAnsi="Calibri" w:cs="Arial"/>
          <w:color w:val="000000"/>
          <w:lang w:val="en-GB"/>
        </w:rPr>
        <w:t>be allocated</w:t>
      </w:r>
      <w:r w:rsidRPr="00B73FCD">
        <w:rPr>
          <w:rFonts w:ascii="Calibri" w:hAnsi="Calibri" w:cs="Arial"/>
          <w:color w:val="000000"/>
          <w:lang w:val="en-GB"/>
        </w:rPr>
        <w:t xml:space="preserve"> following the SMART assessment</w:t>
      </w:r>
      <w:r w:rsidRPr="008870C9">
        <w:rPr>
          <w:rFonts w:ascii="Calibri" w:hAnsi="Calibri" w:cs="Arial"/>
          <w:color w:val="000000"/>
          <w:lang w:val="en-GB"/>
        </w:rPr>
        <w:t xml:space="preserve">. This will determine the level of data protection assurance that will be required. </w:t>
      </w:r>
    </w:p>
    <w:p w14:paraId="57655089" w14:textId="4838F048" w:rsidR="008870C9" w:rsidRPr="00B73FCD" w:rsidRDefault="008870C9" w:rsidP="008870C9">
      <w:pPr>
        <w:autoSpaceDE w:val="0"/>
        <w:autoSpaceDN w:val="0"/>
        <w:adjustRightInd w:val="0"/>
        <w:spacing w:before="0" w:after="0" w:line="240" w:lineRule="auto"/>
        <w:rPr>
          <w:rFonts w:ascii="Calibri" w:hAnsi="Calibri" w:cs="Arial"/>
          <w:color w:val="000000"/>
          <w:lang w:val="en-GB"/>
        </w:rPr>
      </w:pPr>
      <w:r w:rsidRPr="008870C9">
        <w:rPr>
          <w:rFonts w:ascii="Calibri" w:hAnsi="Calibri" w:cs="Arial"/>
          <w:color w:val="000000"/>
          <w:lang w:val="en-GB"/>
        </w:rPr>
        <w:t xml:space="preserve">Identified risks </w:t>
      </w:r>
      <w:r w:rsidRPr="00B73FCD">
        <w:rPr>
          <w:rFonts w:ascii="Calibri" w:hAnsi="Calibri" w:cs="Arial"/>
          <w:color w:val="000000"/>
          <w:lang w:val="en-GB"/>
        </w:rPr>
        <w:t>will be transferred to a the project plan and RAG rated, the actions of which shall be worked through methodically until all areas are rated as GREEN</w:t>
      </w:r>
      <w:r w:rsidRPr="008870C9">
        <w:rPr>
          <w:rFonts w:ascii="Calibri" w:hAnsi="Calibri" w:cs="Arial"/>
          <w:color w:val="000000"/>
          <w:lang w:val="en-GB"/>
        </w:rPr>
        <w:t xml:space="preserve">. </w:t>
      </w:r>
    </w:p>
    <w:p w14:paraId="33F67051" w14:textId="77777777" w:rsidR="008870C9" w:rsidRPr="008870C9" w:rsidRDefault="008870C9" w:rsidP="008870C9">
      <w:pPr>
        <w:autoSpaceDE w:val="0"/>
        <w:autoSpaceDN w:val="0"/>
        <w:adjustRightInd w:val="0"/>
        <w:spacing w:before="0" w:after="0" w:line="240" w:lineRule="auto"/>
        <w:rPr>
          <w:rFonts w:ascii="Calibri" w:hAnsi="Calibri" w:cs="Arial"/>
          <w:color w:val="000000"/>
          <w:lang w:val="en-GB"/>
        </w:rPr>
      </w:pPr>
    </w:p>
    <w:p w14:paraId="64CF69BD" w14:textId="1BDF3D8D" w:rsidR="008870C9" w:rsidRPr="008870C9" w:rsidRDefault="00381384" w:rsidP="008870C9">
      <w:pPr>
        <w:autoSpaceDE w:val="0"/>
        <w:autoSpaceDN w:val="0"/>
        <w:adjustRightInd w:val="0"/>
        <w:spacing w:before="0" w:after="0" w:line="240" w:lineRule="auto"/>
        <w:rPr>
          <w:rFonts w:ascii="Calibri" w:hAnsi="Calibri" w:cs="Arial"/>
          <w:color w:val="000000"/>
          <w:lang w:val="en-GB"/>
        </w:rPr>
      </w:pPr>
      <w:r w:rsidRPr="00B73FCD">
        <w:rPr>
          <w:rFonts w:ascii="Calibri" w:hAnsi="Calibri" w:cs="Arial"/>
          <w:color w:val="000000"/>
          <w:lang w:val="en-GB"/>
        </w:rPr>
        <w:t xml:space="preserve">It is important that this is </w:t>
      </w:r>
      <w:r w:rsidR="008870C9" w:rsidRPr="008870C9">
        <w:rPr>
          <w:rFonts w:ascii="Calibri" w:hAnsi="Calibri" w:cs="Arial"/>
          <w:color w:val="000000"/>
          <w:lang w:val="en-GB"/>
        </w:rPr>
        <w:t xml:space="preserve">completed as early as possible </w:t>
      </w:r>
      <w:r w:rsidRPr="00B73FCD">
        <w:rPr>
          <w:rFonts w:ascii="Calibri" w:hAnsi="Calibri" w:cs="Arial"/>
          <w:color w:val="000000"/>
          <w:lang w:val="en-GB"/>
        </w:rPr>
        <w:t xml:space="preserve">in projects </w:t>
      </w:r>
      <w:r w:rsidR="008870C9" w:rsidRPr="008870C9">
        <w:rPr>
          <w:rFonts w:ascii="Calibri" w:hAnsi="Calibri" w:cs="Arial"/>
          <w:color w:val="000000"/>
          <w:lang w:val="en-GB"/>
        </w:rPr>
        <w:t xml:space="preserve">as some data protection requirements (such as the location of data storage or the capability to delete data) are non-negotiable </w:t>
      </w:r>
      <w:r w:rsidRPr="00B73FCD">
        <w:rPr>
          <w:rFonts w:ascii="Calibri" w:hAnsi="Calibri" w:cs="Arial"/>
          <w:color w:val="000000"/>
          <w:lang w:val="en-GB"/>
        </w:rPr>
        <w:t xml:space="preserve">in law </w:t>
      </w:r>
      <w:r w:rsidR="008870C9" w:rsidRPr="008870C9">
        <w:rPr>
          <w:rFonts w:ascii="Calibri" w:hAnsi="Calibri" w:cs="Arial"/>
          <w:color w:val="000000"/>
          <w:lang w:val="en-GB"/>
        </w:rPr>
        <w:t xml:space="preserve">and can mean that a project has to be abandoned or amended, regardless of the work which has gone on up to that point. </w:t>
      </w:r>
    </w:p>
    <w:p w14:paraId="5E490A0F" w14:textId="77777777" w:rsidR="00381384" w:rsidRPr="00B73FCD" w:rsidRDefault="00381384" w:rsidP="008870C9">
      <w:pPr>
        <w:autoSpaceDE w:val="0"/>
        <w:autoSpaceDN w:val="0"/>
        <w:adjustRightInd w:val="0"/>
        <w:spacing w:before="0" w:after="0" w:line="240" w:lineRule="auto"/>
        <w:rPr>
          <w:rFonts w:ascii="Calibri" w:hAnsi="Calibri" w:cs="Arial"/>
          <w:color w:val="000000"/>
          <w:lang w:val="en-GB"/>
        </w:rPr>
      </w:pPr>
    </w:p>
    <w:p w14:paraId="04186CED" w14:textId="3FFBE09C" w:rsidR="008870C9" w:rsidRPr="00B73FCD" w:rsidRDefault="008870C9" w:rsidP="008870C9">
      <w:pPr>
        <w:autoSpaceDE w:val="0"/>
        <w:autoSpaceDN w:val="0"/>
        <w:adjustRightInd w:val="0"/>
        <w:spacing w:before="0" w:after="0" w:line="240" w:lineRule="auto"/>
        <w:rPr>
          <w:rFonts w:ascii="Calibri" w:hAnsi="Calibri" w:cs="Arial"/>
          <w:color w:val="000000"/>
          <w:lang w:val="en-GB"/>
        </w:rPr>
      </w:pPr>
      <w:r w:rsidRPr="008870C9">
        <w:rPr>
          <w:rFonts w:ascii="Calibri" w:hAnsi="Calibri" w:cs="Arial"/>
          <w:color w:val="000000"/>
          <w:lang w:val="en-GB"/>
        </w:rPr>
        <w:t xml:space="preserve">The Information Asset Register will be updated by the Data Protection </w:t>
      </w:r>
      <w:r w:rsidR="00381384" w:rsidRPr="00B73FCD">
        <w:rPr>
          <w:rFonts w:ascii="Calibri" w:hAnsi="Calibri" w:cs="Arial"/>
          <w:color w:val="000000"/>
          <w:lang w:val="en-GB"/>
        </w:rPr>
        <w:t xml:space="preserve">Officer to reflect </w:t>
      </w:r>
      <w:r w:rsidRPr="008870C9">
        <w:rPr>
          <w:rFonts w:ascii="Calibri" w:hAnsi="Calibri" w:cs="Arial"/>
          <w:color w:val="000000"/>
          <w:lang w:val="en-GB"/>
        </w:rPr>
        <w:t>the new or amended use of personal data</w:t>
      </w:r>
      <w:r w:rsidR="00381384" w:rsidRPr="00B73FCD">
        <w:rPr>
          <w:rFonts w:ascii="Calibri" w:hAnsi="Calibri" w:cs="Arial"/>
          <w:color w:val="000000"/>
          <w:lang w:val="en-GB"/>
        </w:rPr>
        <w:t xml:space="preserve"> that the project has instigated</w:t>
      </w:r>
      <w:r w:rsidRPr="008870C9">
        <w:rPr>
          <w:rFonts w:ascii="Calibri" w:hAnsi="Calibri" w:cs="Arial"/>
          <w:color w:val="000000"/>
          <w:lang w:val="en-GB"/>
        </w:rPr>
        <w:t xml:space="preserve">. </w:t>
      </w:r>
    </w:p>
    <w:p w14:paraId="3CE48A07" w14:textId="77777777" w:rsidR="00381384" w:rsidRPr="00B73FCD" w:rsidRDefault="00381384" w:rsidP="008870C9">
      <w:pPr>
        <w:autoSpaceDE w:val="0"/>
        <w:autoSpaceDN w:val="0"/>
        <w:adjustRightInd w:val="0"/>
        <w:spacing w:before="0" w:after="0" w:line="240" w:lineRule="auto"/>
        <w:rPr>
          <w:rFonts w:ascii="Calibri" w:hAnsi="Calibri" w:cs="Arial"/>
          <w:color w:val="000000"/>
          <w:lang w:val="en-GB"/>
        </w:rPr>
      </w:pPr>
    </w:p>
    <w:p w14:paraId="47BEAB8D" w14:textId="086CB9FA" w:rsidR="00381384" w:rsidRPr="00B73FCD" w:rsidRDefault="00381384" w:rsidP="00381384">
      <w:pPr>
        <w:pStyle w:val="Heading1"/>
        <w:rPr>
          <w:rFonts w:ascii="Calibri" w:hAnsi="Calibri"/>
          <w:lang w:eastAsia="en-GB"/>
        </w:rPr>
      </w:pPr>
      <w:r w:rsidRPr="00B73FCD">
        <w:rPr>
          <w:rFonts w:ascii="Calibri" w:hAnsi="Calibri"/>
          <w:lang w:eastAsia="en-GB"/>
        </w:rPr>
        <w:t>Data compliance check – low and medium risk</w:t>
      </w:r>
    </w:p>
    <w:p w14:paraId="7D9E94C8" w14:textId="77777777" w:rsidR="00381384" w:rsidRPr="008870C9" w:rsidRDefault="00381384" w:rsidP="008870C9">
      <w:pPr>
        <w:autoSpaceDE w:val="0"/>
        <w:autoSpaceDN w:val="0"/>
        <w:adjustRightInd w:val="0"/>
        <w:spacing w:before="0" w:after="0" w:line="240" w:lineRule="auto"/>
        <w:rPr>
          <w:rFonts w:ascii="Calibri" w:hAnsi="Calibri" w:cs="Arial"/>
          <w:color w:val="000000"/>
          <w:lang w:val="en-GB"/>
        </w:rPr>
      </w:pPr>
    </w:p>
    <w:p w14:paraId="26A06036" w14:textId="77777777" w:rsidR="00381384" w:rsidRPr="00B73FCD" w:rsidRDefault="00381384" w:rsidP="00381384">
      <w:pPr>
        <w:autoSpaceDE w:val="0"/>
        <w:autoSpaceDN w:val="0"/>
        <w:adjustRightInd w:val="0"/>
        <w:spacing w:before="0" w:after="0" w:line="240" w:lineRule="auto"/>
        <w:rPr>
          <w:rFonts w:ascii="Calibri" w:hAnsi="Calibri" w:cs="Arial"/>
          <w:color w:val="000000"/>
          <w:lang w:val="en-GB"/>
        </w:rPr>
      </w:pPr>
      <w:r w:rsidRPr="00B73FCD">
        <w:rPr>
          <w:rFonts w:ascii="Calibri" w:hAnsi="Calibri" w:cs="Arial"/>
          <w:color w:val="000000"/>
          <w:lang w:val="en-GB"/>
        </w:rPr>
        <w:lastRenderedPageBreak/>
        <w:t>L</w:t>
      </w:r>
      <w:r w:rsidRPr="00381384">
        <w:rPr>
          <w:rFonts w:ascii="Calibri" w:hAnsi="Calibri" w:cs="Arial"/>
          <w:color w:val="000000"/>
          <w:lang w:val="en-GB"/>
        </w:rPr>
        <w:t xml:space="preserve">ow or medium risk projects </w:t>
      </w:r>
      <w:r w:rsidRPr="00B73FCD">
        <w:rPr>
          <w:rFonts w:ascii="Calibri" w:hAnsi="Calibri" w:cs="Arial"/>
          <w:color w:val="000000"/>
          <w:lang w:val="en-GB"/>
        </w:rPr>
        <w:t xml:space="preserve">should still </w:t>
      </w:r>
      <w:r w:rsidRPr="00381384">
        <w:rPr>
          <w:rFonts w:ascii="Calibri" w:hAnsi="Calibri" w:cs="Arial"/>
          <w:color w:val="000000"/>
          <w:lang w:val="en-GB"/>
        </w:rPr>
        <w:t>follow the Data Pro</w:t>
      </w:r>
      <w:r w:rsidRPr="00B73FCD">
        <w:rPr>
          <w:rFonts w:ascii="Calibri" w:hAnsi="Calibri" w:cs="Arial"/>
          <w:color w:val="000000"/>
          <w:lang w:val="en-GB"/>
        </w:rPr>
        <w:t xml:space="preserve">tection Compliance Check process which </w:t>
      </w:r>
      <w:r w:rsidRPr="00381384">
        <w:rPr>
          <w:rFonts w:ascii="Calibri" w:hAnsi="Calibri" w:cs="Arial"/>
          <w:color w:val="000000"/>
          <w:lang w:val="en-GB"/>
        </w:rPr>
        <w:t xml:space="preserve">consists of a checklist of matters the </w:t>
      </w:r>
      <w:r w:rsidRPr="00B73FCD">
        <w:rPr>
          <w:rFonts w:ascii="Calibri" w:hAnsi="Calibri" w:cs="Arial"/>
          <w:color w:val="000000"/>
          <w:lang w:val="en-GB"/>
        </w:rPr>
        <w:t xml:space="preserve">project manager </w:t>
      </w:r>
      <w:r w:rsidRPr="00381384">
        <w:rPr>
          <w:rFonts w:ascii="Calibri" w:hAnsi="Calibri" w:cs="Arial"/>
          <w:color w:val="000000"/>
          <w:lang w:val="en-GB"/>
        </w:rPr>
        <w:t>will need to address in order to safeguard a</w:t>
      </w:r>
      <w:r w:rsidRPr="00B73FCD">
        <w:rPr>
          <w:rFonts w:ascii="Calibri" w:hAnsi="Calibri" w:cs="Arial"/>
          <w:color w:val="000000"/>
          <w:lang w:val="en-GB"/>
        </w:rPr>
        <w:t>nd manage the personal data that will be collected</w:t>
      </w:r>
      <w:r w:rsidRPr="00381384">
        <w:rPr>
          <w:rFonts w:ascii="Calibri" w:hAnsi="Calibri" w:cs="Arial"/>
          <w:color w:val="000000"/>
          <w:lang w:val="en-GB"/>
        </w:rPr>
        <w:t>.</w:t>
      </w:r>
    </w:p>
    <w:p w14:paraId="51CA4CCC" w14:textId="7197B20F"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 </w:t>
      </w:r>
    </w:p>
    <w:p w14:paraId="2CD9594D" w14:textId="736E2437" w:rsidR="00381384" w:rsidRPr="00B73FCD" w:rsidRDefault="00381384" w:rsidP="00381384">
      <w:pPr>
        <w:autoSpaceDE w:val="0"/>
        <w:autoSpaceDN w:val="0"/>
        <w:adjustRightInd w:val="0"/>
        <w:spacing w:before="0" w:after="0" w:line="240" w:lineRule="auto"/>
        <w:rPr>
          <w:rFonts w:ascii="Calibri" w:hAnsi="Calibri" w:cs="Arial"/>
          <w:lang w:val="en-GB"/>
        </w:rPr>
      </w:pPr>
      <w:r w:rsidRPr="00B73FCD">
        <w:rPr>
          <w:rFonts w:ascii="Calibri" w:hAnsi="Calibri" w:cs="Arial"/>
          <w:color w:val="000000"/>
          <w:lang w:val="en-GB"/>
        </w:rPr>
        <w:t xml:space="preserve">The Compliance Check </w:t>
      </w:r>
      <w:r w:rsidRPr="00381384">
        <w:rPr>
          <w:rFonts w:ascii="Calibri" w:hAnsi="Calibri" w:cs="Arial"/>
          <w:color w:val="000000"/>
          <w:lang w:val="en-GB"/>
        </w:rPr>
        <w:t>provides assurance</w:t>
      </w:r>
      <w:r w:rsidRPr="00B73FCD">
        <w:rPr>
          <w:rFonts w:ascii="Calibri" w:hAnsi="Calibri" w:cs="Arial"/>
          <w:color w:val="000000"/>
          <w:lang w:val="en-GB"/>
        </w:rPr>
        <w:t>s</w:t>
      </w:r>
      <w:r w:rsidRPr="00381384">
        <w:rPr>
          <w:rFonts w:ascii="Calibri" w:hAnsi="Calibri" w:cs="Arial"/>
          <w:color w:val="000000"/>
          <w:lang w:val="en-GB"/>
        </w:rPr>
        <w:t xml:space="preserve"> that data has sufficient safeguards and is being collected, used and stored in accordance with data protection princ</w:t>
      </w:r>
      <w:r w:rsidRPr="00B73FCD">
        <w:rPr>
          <w:rFonts w:ascii="Calibri" w:hAnsi="Calibri" w:cs="Arial"/>
          <w:color w:val="000000"/>
          <w:lang w:val="en-GB"/>
        </w:rPr>
        <w:t xml:space="preserve">iples. Its complexity will vary </w:t>
      </w:r>
      <w:r w:rsidRPr="00381384">
        <w:rPr>
          <w:rFonts w:ascii="Calibri" w:hAnsi="Calibri" w:cs="Arial"/>
          <w:lang w:val="en-GB"/>
        </w:rPr>
        <w:t xml:space="preserve">depending on the data and systems involved. This will ensure all relevant data protection risks and requirements have been considered. </w:t>
      </w:r>
    </w:p>
    <w:p w14:paraId="6370413F" w14:textId="77777777" w:rsidR="00381384" w:rsidRPr="00381384" w:rsidRDefault="00381384" w:rsidP="00381384">
      <w:pPr>
        <w:autoSpaceDE w:val="0"/>
        <w:autoSpaceDN w:val="0"/>
        <w:adjustRightInd w:val="0"/>
        <w:spacing w:before="0" w:after="0" w:line="240" w:lineRule="auto"/>
        <w:rPr>
          <w:rFonts w:ascii="Calibri" w:hAnsi="Calibri" w:cs="Arial"/>
          <w:lang w:val="en-GB"/>
        </w:rPr>
      </w:pPr>
    </w:p>
    <w:p w14:paraId="2943B152" w14:textId="48082B07" w:rsidR="00381384" w:rsidRPr="00381384" w:rsidRDefault="00381384" w:rsidP="00381384">
      <w:pPr>
        <w:autoSpaceDE w:val="0"/>
        <w:autoSpaceDN w:val="0"/>
        <w:adjustRightInd w:val="0"/>
        <w:spacing w:before="0" w:after="0" w:line="240" w:lineRule="auto"/>
        <w:rPr>
          <w:rFonts w:ascii="Calibri" w:hAnsi="Calibri" w:cs="Arial"/>
          <w:lang w:val="en-GB"/>
        </w:rPr>
      </w:pPr>
      <w:r w:rsidRPr="00381384">
        <w:rPr>
          <w:rFonts w:ascii="Calibri" w:hAnsi="Calibri" w:cs="Arial"/>
          <w:lang w:val="en-GB"/>
        </w:rPr>
        <w:t>Once complete</w:t>
      </w:r>
      <w:r w:rsidRPr="00B73FCD">
        <w:rPr>
          <w:rFonts w:ascii="Calibri" w:hAnsi="Calibri" w:cs="Arial"/>
          <w:lang w:val="en-GB"/>
        </w:rPr>
        <w:t>d</w:t>
      </w:r>
      <w:r w:rsidRPr="00381384">
        <w:rPr>
          <w:rFonts w:ascii="Calibri" w:hAnsi="Calibri" w:cs="Arial"/>
          <w:lang w:val="en-GB"/>
        </w:rPr>
        <w:t>, the Data Protection Compliance Check will be s</w:t>
      </w:r>
      <w:r w:rsidRPr="00B73FCD">
        <w:rPr>
          <w:rFonts w:ascii="Calibri" w:hAnsi="Calibri" w:cs="Arial"/>
          <w:lang w:val="en-GB"/>
        </w:rPr>
        <w:t>igned off by the Data Protection</w:t>
      </w:r>
      <w:r w:rsidRPr="00381384">
        <w:rPr>
          <w:rFonts w:ascii="Calibri" w:hAnsi="Calibri" w:cs="Arial"/>
          <w:lang w:val="en-GB"/>
        </w:rPr>
        <w:t xml:space="preserve"> </w:t>
      </w:r>
      <w:r w:rsidRPr="00B73FCD">
        <w:rPr>
          <w:rFonts w:ascii="Calibri" w:hAnsi="Calibri" w:cs="Arial"/>
          <w:lang w:val="en-GB"/>
        </w:rPr>
        <w:t xml:space="preserve">Officer and saved in the GDPR section of the Castleman Drop Box. </w:t>
      </w:r>
    </w:p>
    <w:p w14:paraId="4FAB2A96" w14:textId="07B07C73" w:rsidR="00381384" w:rsidRPr="00B73FCD" w:rsidRDefault="00381384" w:rsidP="00381384">
      <w:pPr>
        <w:rPr>
          <w:rFonts w:ascii="Calibri" w:hAnsi="Calibri" w:cs="Arial"/>
          <w:lang w:val="en-GB"/>
        </w:rPr>
      </w:pPr>
      <w:r w:rsidRPr="00B73FCD">
        <w:rPr>
          <w:rFonts w:ascii="Calibri" w:hAnsi="Calibri" w:cs="Arial"/>
          <w:lang w:val="en-GB"/>
        </w:rPr>
        <w:t xml:space="preserve">The proposal may not become operational until identified data protection and RAG ratings have been completed. </w:t>
      </w:r>
    </w:p>
    <w:p w14:paraId="0901B1B3" w14:textId="0E5B90D5" w:rsidR="00381384" w:rsidRPr="00B73FCD" w:rsidRDefault="00381384" w:rsidP="00381384">
      <w:pPr>
        <w:pStyle w:val="Heading1"/>
        <w:rPr>
          <w:rFonts w:ascii="Calibri" w:hAnsi="Calibri"/>
          <w:lang w:eastAsia="en-GB"/>
        </w:rPr>
      </w:pPr>
      <w:r w:rsidRPr="00B73FCD">
        <w:rPr>
          <w:rFonts w:ascii="Calibri" w:hAnsi="Calibri"/>
          <w:lang w:eastAsia="en-GB"/>
        </w:rPr>
        <w:t>Data compliance check –</w:t>
      </w:r>
      <w:r w:rsidRPr="00B73FCD">
        <w:rPr>
          <w:rFonts w:ascii="Calibri" w:hAnsi="Calibri"/>
          <w:lang w:eastAsia="en-GB"/>
        </w:rPr>
        <w:t xml:space="preserve"> high risk processing</w:t>
      </w:r>
    </w:p>
    <w:p w14:paraId="69CFE76F" w14:textId="77777777" w:rsidR="00381384" w:rsidRPr="00B73FCD" w:rsidRDefault="00381384" w:rsidP="00381384">
      <w:pPr>
        <w:autoSpaceDE w:val="0"/>
        <w:autoSpaceDN w:val="0"/>
        <w:adjustRightInd w:val="0"/>
        <w:spacing w:before="0" w:after="0" w:line="240" w:lineRule="auto"/>
        <w:rPr>
          <w:rFonts w:ascii="Calibri" w:hAnsi="Calibri" w:cs="Arial"/>
          <w:b/>
          <w:bCs/>
          <w:color w:val="000000"/>
          <w:lang w:val="en-GB"/>
        </w:rPr>
      </w:pPr>
    </w:p>
    <w:p w14:paraId="620CCDEF" w14:textId="77777777" w:rsidR="008429DC" w:rsidRPr="00B73FCD" w:rsidRDefault="008429DC" w:rsidP="00381384">
      <w:pPr>
        <w:autoSpaceDE w:val="0"/>
        <w:autoSpaceDN w:val="0"/>
        <w:adjustRightInd w:val="0"/>
        <w:spacing w:before="0" w:after="0" w:line="240" w:lineRule="auto"/>
        <w:rPr>
          <w:rFonts w:ascii="Calibri" w:hAnsi="Calibri" w:cs="Arial"/>
          <w:color w:val="000000"/>
          <w:lang w:val="en-GB"/>
        </w:rPr>
      </w:pPr>
      <w:r w:rsidRPr="00B73FCD">
        <w:rPr>
          <w:rFonts w:ascii="Calibri" w:hAnsi="Calibri" w:cs="Arial"/>
          <w:color w:val="000000"/>
          <w:lang w:val="en-GB"/>
        </w:rPr>
        <w:t>H</w:t>
      </w:r>
      <w:r w:rsidR="00381384" w:rsidRPr="00381384">
        <w:rPr>
          <w:rFonts w:ascii="Calibri" w:hAnsi="Calibri" w:cs="Arial"/>
          <w:color w:val="000000"/>
          <w:lang w:val="en-GB"/>
        </w:rPr>
        <w:t>igh risk projects will</w:t>
      </w:r>
      <w:r w:rsidRPr="00B73FCD">
        <w:rPr>
          <w:rFonts w:ascii="Calibri" w:hAnsi="Calibri" w:cs="Arial"/>
          <w:color w:val="000000"/>
          <w:lang w:val="en-GB"/>
        </w:rPr>
        <w:t xml:space="preserve"> have a </w:t>
      </w:r>
      <w:r w:rsidR="00381384" w:rsidRPr="00381384">
        <w:rPr>
          <w:rFonts w:ascii="Calibri" w:hAnsi="Calibri" w:cs="Arial"/>
          <w:color w:val="000000"/>
          <w:lang w:val="en-GB"/>
        </w:rPr>
        <w:t xml:space="preserve">Data Protection Impact Assessment </w:t>
      </w:r>
      <w:r w:rsidRPr="00B73FCD">
        <w:rPr>
          <w:rFonts w:ascii="Calibri" w:hAnsi="Calibri" w:cs="Arial"/>
          <w:color w:val="000000"/>
          <w:lang w:val="en-GB"/>
        </w:rPr>
        <w:t>performs. This ensures</w:t>
      </w:r>
      <w:r w:rsidR="00381384" w:rsidRPr="00381384">
        <w:rPr>
          <w:rFonts w:ascii="Calibri" w:hAnsi="Calibri" w:cs="Arial"/>
          <w:color w:val="000000"/>
          <w:lang w:val="en-GB"/>
        </w:rPr>
        <w:t xml:space="preserve"> </w:t>
      </w:r>
      <w:r w:rsidRPr="00B73FCD">
        <w:rPr>
          <w:rFonts w:ascii="Calibri" w:hAnsi="Calibri" w:cs="Arial"/>
          <w:color w:val="000000"/>
          <w:lang w:val="en-GB"/>
        </w:rPr>
        <w:t>an</w:t>
      </w:r>
      <w:r w:rsidR="00381384" w:rsidRPr="00381384">
        <w:rPr>
          <w:rFonts w:ascii="Calibri" w:hAnsi="Calibri" w:cs="Arial"/>
          <w:color w:val="000000"/>
          <w:lang w:val="en-GB"/>
        </w:rPr>
        <w:t xml:space="preserve"> </w:t>
      </w:r>
      <w:r w:rsidRPr="00B73FCD">
        <w:rPr>
          <w:rFonts w:ascii="Calibri" w:hAnsi="Calibri" w:cs="Arial"/>
          <w:color w:val="000000"/>
          <w:lang w:val="en-GB"/>
        </w:rPr>
        <w:t>in-</w:t>
      </w:r>
      <w:r w:rsidR="00381384" w:rsidRPr="00381384">
        <w:rPr>
          <w:rFonts w:ascii="Calibri" w:hAnsi="Calibri" w:cs="Arial"/>
          <w:color w:val="000000"/>
          <w:lang w:val="en-GB"/>
        </w:rPr>
        <w:t xml:space="preserve">depth </w:t>
      </w:r>
      <w:r w:rsidRPr="00B73FCD">
        <w:rPr>
          <w:rFonts w:ascii="Calibri" w:hAnsi="Calibri" w:cs="Arial"/>
          <w:color w:val="000000"/>
          <w:lang w:val="en-GB"/>
        </w:rPr>
        <w:t xml:space="preserve">analysis </w:t>
      </w:r>
      <w:r w:rsidR="00381384" w:rsidRPr="00381384">
        <w:rPr>
          <w:rFonts w:ascii="Calibri" w:hAnsi="Calibri" w:cs="Arial"/>
          <w:color w:val="000000"/>
          <w:lang w:val="en-GB"/>
        </w:rPr>
        <w:t xml:space="preserve">at the application of data protection and cyber security requirements, the associated risks and how they may be mitigated. </w:t>
      </w:r>
      <w:r w:rsidRPr="00B73FCD">
        <w:rPr>
          <w:rFonts w:ascii="Calibri" w:hAnsi="Calibri" w:cs="Arial"/>
          <w:color w:val="000000"/>
          <w:lang w:val="en-GB"/>
        </w:rPr>
        <w:t>Any</w:t>
      </w:r>
      <w:r w:rsidR="00381384" w:rsidRPr="00381384">
        <w:rPr>
          <w:rFonts w:ascii="Calibri" w:hAnsi="Calibri" w:cs="Arial"/>
          <w:color w:val="000000"/>
          <w:lang w:val="en-GB"/>
        </w:rPr>
        <w:t xml:space="preserve"> high risk processing </w:t>
      </w:r>
      <w:r w:rsidRPr="00B73FCD">
        <w:rPr>
          <w:rFonts w:ascii="Calibri" w:hAnsi="Calibri" w:cs="Arial"/>
          <w:color w:val="000000"/>
          <w:lang w:val="en-GB"/>
        </w:rPr>
        <w:t xml:space="preserve">must have </w:t>
      </w:r>
      <w:r w:rsidR="00381384" w:rsidRPr="00381384">
        <w:rPr>
          <w:rFonts w:ascii="Calibri" w:hAnsi="Calibri" w:cs="Arial"/>
          <w:color w:val="000000"/>
          <w:lang w:val="en-GB"/>
        </w:rPr>
        <w:t>sufficient safeguards applied to minimise any risk.</w:t>
      </w:r>
    </w:p>
    <w:p w14:paraId="1DEBA12F" w14:textId="204538A5"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 </w:t>
      </w:r>
    </w:p>
    <w:p w14:paraId="4C2D8A32" w14:textId="77777777" w:rsidR="008429DC" w:rsidRPr="00B73FCD"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Failure to do so could result in </w:t>
      </w:r>
      <w:r w:rsidR="008429DC" w:rsidRPr="00B73FCD">
        <w:rPr>
          <w:rFonts w:ascii="Calibri" w:hAnsi="Calibri" w:cs="Arial"/>
          <w:color w:val="000000"/>
          <w:lang w:val="en-GB"/>
        </w:rPr>
        <w:t xml:space="preserve">the Data Protection Officer </w:t>
      </w:r>
      <w:r w:rsidRPr="00381384">
        <w:rPr>
          <w:rFonts w:ascii="Calibri" w:hAnsi="Calibri" w:cs="Arial"/>
          <w:color w:val="000000"/>
          <w:lang w:val="en-GB"/>
        </w:rPr>
        <w:t>or the Information Commissioner</w:t>
      </w:r>
      <w:r w:rsidR="008429DC" w:rsidRPr="00B73FCD">
        <w:rPr>
          <w:rFonts w:ascii="Calibri" w:hAnsi="Calibri" w:cs="Arial"/>
          <w:color w:val="000000"/>
          <w:lang w:val="en-GB"/>
        </w:rPr>
        <w:t>’s Office</w:t>
      </w:r>
      <w:r w:rsidRPr="00381384">
        <w:rPr>
          <w:rFonts w:ascii="Calibri" w:hAnsi="Calibri" w:cs="Arial"/>
          <w:color w:val="000000"/>
          <w:lang w:val="en-GB"/>
        </w:rPr>
        <w:t xml:space="preserve"> vetoing the processing.</w:t>
      </w:r>
    </w:p>
    <w:p w14:paraId="73934C42" w14:textId="0A1B6E8B"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 </w:t>
      </w:r>
    </w:p>
    <w:p w14:paraId="74E1650D" w14:textId="77777777"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High risk processing is likely to be where there is a significant change in the way in which personal information is used. This is likely to be where: </w:t>
      </w:r>
    </w:p>
    <w:p w14:paraId="596C7DD2" w14:textId="77777777" w:rsidR="008429DC" w:rsidRPr="00B73FCD" w:rsidRDefault="008429DC" w:rsidP="00381384">
      <w:pPr>
        <w:autoSpaceDE w:val="0"/>
        <w:autoSpaceDN w:val="0"/>
        <w:adjustRightInd w:val="0"/>
        <w:spacing w:before="0" w:after="77" w:line="240" w:lineRule="auto"/>
        <w:rPr>
          <w:rFonts w:ascii="Calibri" w:hAnsi="Calibri" w:cs="Arial"/>
          <w:color w:val="000000"/>
          <w:lang w:val="en-GB"/>
        </w:rPr>
      </w:pPr>
    </w:p>
    <w:p w14:paraId="05EEA547"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The project or proposal has a wide scope </w:t>
      </w:r>
    </w:p>
    <w:p w14:paraId="2F474A85"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It uses new or intrusive technologies </w:t>
      </w:r>
    </w:p>
    <w:p w14:paraId="5D028CDB"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Particularly sensitive or high risk data or individuals are involved </w:t>
      </w:r>
    </w:p>
    <w:p w14:paraId="45E2A4C5" w14:textId="77777777"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 Information was collected for one purpose but is now intended to be used for another. </w:t>
      </w:r>
    </w:p>
    <w:p w14:paraId="51934F19" w14:textId="4EF4A73F" w:rsidR="00381384" w:rsidRPr="00381384" w:rsidRDefault="00381384" w:rsidP="00381384">
      <w:pPr>
        <w:autoSpaceDE w:val="0"/>
        <w:autoSpaceDN w:val="0"/>
        <w:adjustRightInd w:val="0"/>
        <w:spacing w:before="0" w:after="0" w:line="240" w:lineRule="auto"/>
        <w:rPr>
          <w:rFonts w:ascii="Calibri" w:hAnsi="Calibri" w:cs="Arial"/>
          <w:color w:val="000000"/>
          <w:lang w:val="en-GB"/>
        </w:rPr>
      </w:pPr>
    </w:p>
    <w:p w14:paraId="1B4E6014"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Implementing a new or unusual type of technology </w:t>
      </w:r>
    </w:p>
    <w:p w14:paraId="28C8AB9F"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Implementing new monitoring, surveillance or testing procedures </w:t>
      </w:r>
    </w:p>
    <w:p w14:paraId="356CA9C3"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Using special category (sensitive) personal data, or the scope of personal data increases </w:t>
      </w:r>
    </w:p>
    <w:p w14:paraId="24B95DC1"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Consolidating information held by separate parts of our organisation </w:t>
      </w:r>
    </w:p>
    <w:p w14:paraId="764E8CA0"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Using personal data already held for a new purpose </w:t>
      </w:r>
    </w:p>
    <w:p w14:paraId="3E75DC52" w14:textId="77777777" w:rsidR="00381384" w:rsidRPr="00381384" w:rsidRDefault="00381384" w:rsidP="00381384">
      <w:pPr>
        <w:autoSpaceDE w:val="0"/>
        <w:autoSpaceDN w:val="0"/>
        <w:adjustRightInd w:val="0"/>
        <w:spacing w:before="0" w:after="77" w:line="240" w:lineRule="auto"/>
        <w:rPr>
          <w:rFonts w:ascii="Calibri" w:hAnsi="Calibri" w:cs="Arial"/>
          <w:color w:val="000000"/>
          <w:lang w:val="en-GB"/>
        </w:rPr>
      </w:pPr>
      <w:r w:rsidRPr="00381384">
        <w:rPr>
          <w:rFonts w:ascii="Calibri" w:hAnsi="Calibri" w:cs="Arial"/>
          <w:color w:val="000000"/>
          <w:lang w:val="en-GB"/>
        </w:rPr>
        <w:t xml:space="preserve"> Taking action in relation to a new grouping or demographic of identified individuals </w:t>
      </w:r>
    </w:p>
    <w:p w14:paraId="4A921BEA" w14:textId="77777777" w:rsidR="00381384" w:rsidRPr="00381384"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 xml:space="preserve"> Sharing personal data, or pooling or linking data with additional organisations </w:t>
      </w:r>
    </w:p>
    <w:p w14:paraId="6245CFF3" w14:textId="77777777" w:rsidR="00381384" w:rsidRPr="00381384" w:rsidRDefault="00381384" w:rsidP="00381384">
      <w:pPr>
        <w:autoSpaceDE w:val="0"/>
        <w:autoSpaceDN w:val="0"/>
        <w:adjustRightInd w:val="0"/>
        <w:spacing w:before="0" w:after="0" w:line="240" w:lineRule="auto"/>
        <w:rPr>
          <w:rFonts w:ascii="Calibri" w:hAnsi="Calibri" w:cs="Arial"/>
          <w:color w:val="000000"/>
          <w:lang w:val="en-GB"/>
        </w:rPr>
      </w:pPr>
    </w:p>
    <w:p w14:paraId="62DF24C3" w14:textId="44107DCF" w:rsidR="00381384" w:rsidRPr="00B73FCD" w:rsidRDefault="00381384" w:rsidP="00381384">
      <w:pPr>
        <w:autoSpaceDE w:val="0"/>
        <w:autoSpaceDN w:val="0"/>
        <w:adjustRightInd w:val="0"/>
        <w:spacing w:before="0" w:after="0" w:line="240" w:lineRule="auto"/>
        <w:rPr>
          <w:rFonts w:ascii="Calibri" w:hAnsi="Calibri" w:cs="Arial"/>
          <w:color w:val="000000"/>
          <w:lang w:val="en-GB"/>
        </w:rPr>
      </w:pPr>
      <w:r w:rsidRPr="00381384">
        <w:rPr>
          <w:rFonts w:ascii="Calibri" w:hAnsi="Calibri" w:cs="Arial"/>
          <w:color w:val="000000"/>
          <w:lang w:val="en-GB"/>
        </w:rPr>
        <w:t>Successful completion of the Data Protection Impact Assessment will</w:t>
      </w:r>
      <w:r w:rsidR="008429DC" w:rsidRPr="00B73FCD">
        <w:rPr>
          <w:rFonts w:ascii="Calibri" w:hAnsi="Calibri" w:cs="Arial"/>
          <w:color w:val="000000"/>
          <w:lang w:val="en-GB"/>
        </w:rPr>
        <w:t xml:space="preserve"> involve a team w</w:t>
      </w:r>
      <w:r w:rsidRPr="00381384">
        <w:rPr>
          <w:rFonts w:ascii="Calibri" w:hAnsi="Calibri" w:cs="Arial"/>
          <w:color w:val="000000"/>
          <w:lang w:val="en-GB"/>
        </w:rPr>
        <w:t>ith a range of expertise and</w:t>
      </w:r>
      <w:r w:rsidR="008429DC" w:rsidRPr="00B73FCD">
        <w:rPr>
          <w:rFonts w:ascii="Calibri" w:hAnsi="Calibri" w:cs="Arial"/>
          <w:color w:val="000000"/>
          <w:lang w:val="en-GB"/>
        </w:rPr>
        <w:t xml:space="preserve"> skills who have a</w:t>
      </w:r>
      <w:r w:rsidRPr="00381384">
        <w:rPr>
          <w:rFonts w:ascii="Calibri" w:hAnsi="Calibri" w:cs="Arial"/>
          <w:lang w:val="en-GB"/>
        </w:rPr>
        <w:t>n understanding of the project’s aims</w:t>
      </w:r>
      <w:r w:rsidR="008429DC" w:rsidRPr="00B73FCD">
        <w:rPr>
          <w:rFonts w:ascii="Calibri" w:hAnsi="Calibri" w:cs="Arial"/>
          <w:lang w:val="en-GB"/>
        </w:rPr>
        <w:t xml:space="preserve"> and the organisation’s culture. This team will have a</w:t>
      </w:r>
      <w:r w:rsidRPr="00381384">
        <w:rPr>
          <w:rFonts w:ascii="Calibri" w:hAnsi="Calibri" w:cs="Arial"/>
          <w:lang w:val="en-GB"/>
        </w:rPr>
        <w:t xml:space="preserve">uthority to influence the design and development of the project and participate in decisions </w:t>
      </w:r>
      <w:r w:rsidR="008429DC" w:rsidRPr="00B73FCD">
        <w:rPr>
          <w:rFonts w:ascii="Calibri" w:hAnsi="Calibri" w:cs="Arial"/>
          <w:lang w:val="en-GB"/>
        </w:rPr>
        <w:t>and will have e</w:t>
      </w:r>
      <w:r w:rsidRPr="00381384">
        <w:rPr>
          <w:rFonts w:ascii="Calibri" w:hAnsi="Calibri" w:cs="Arial"/>
          <w:lang w:val="en-GB"/>
        </w:rPr>
        <w:t>xpertise in</w:t>
      </w:r>
      <w:r w:rsidR="008429DC" w:rsidRPr="00B73FCD">
        <w:rPr>
          <w:rFonts w:ascii="Calibri" w:hAnsi="Calibri" w:cs="Arial"/>
          <w:lang w:val="en-GB"/>
        </w:rPr>
        <w:t xml:space="preserve"> privacy and compliance matters, e</w:t>
      </w:r>
      <w:r w:rsidRPr="00381384">
        <w:rPr>
          <w:rFonts w:ascii="Calibri" w:hAnsi="Calibri" w:cs="Arial"/>
          <w:lang w:val="en-GB"/>
        </w:rPr>
        <w:t>xpertise in technology, processes and acti</w:t>
      </w:r>
      <w:r w:rsidR="008429DC" w:rsidRPr="00B73FCD">
        <w:rPr>
          <w:rFonts w:ascii="Calibri" w:hAnsi="Calibri" w:cs="Arial"/>
          <w:lang w:val="en-GB"/>
        </w:rPr>
        <w:t>vities relevant to the project. The team will a</w:t>
      </w:r>
      <w:r w:rsidRPr="00381384">
        <w:rPr>
          <w:rFonts w:ascii="Calibri" w:hAnsi="Calibri" w:cs="Arial"/>
          <w:lang w:val="en-GB"/>
        </w:rPr>
        <w:t>ssess and c</w:t>
      </w:r>
      <w:r w:rsidR="008429DC" w:rsidRPr="00B73FCD">
        <w:rPr>
          <w:rFonts w:ascii="Calibri" w:hAnsi="Calibri" w:cs="Arial"/>
          <w:lang w:val="en-GB"/>
        </w:rPr>
        <w:t xml:space="preserve">ommunicate organisational risks, </w:t>
      </w:r>
      <w:r w:rsidRPr="00381384">
        <w:rPr>
          <w:rFonts w:ascii="Calibri" w:hAnsi="Calibri" w:cs="Arial"/>
          <w:lang w:val="en-GB"/>
        </w:rPr>
        <w:t xml:space="preserve">assess </w:t>
      </w:r>
      <w:r w:rsidRPr="00381384">
        <w:rPr>
          <w:rFonts w:ascii="Calibri" w:hAnsi="Calibri" w:cs="Arial"/>
          <w:lang w:val="en-GB"/>
        </w:rPr>
        <w:lastRenderedPageBreak/>
        <w:t>which privacy solutions are fe</w:t>
      </w:r>
      <w:r w:rsidR="008429DC" w:rsidRPr="00B73FCD">
        <w:rPr>
          <w:rFonts w:ascii="Calibri" w:hAnsi="Calibri" w:cs="Arial"/>
          <w:lang w:val="en-GB"/>
        </w:rPr>
        <w:t xml:space="preserve">asible for the relevant project and </w:t>
      </w:r>
      <w:r w:rsidRPr="00381384">
        <w:rPr>
          <w:rFonts w:ascii="Calibri" w:hAnsi="Calibri" w:cs="Arial"/>
          <w:lang w:val="en-GB"/>
        </w:rPr>
        <w:t>communicate effectively w</w:t>
      </w:r>
      <w:r w:rsidR="008429DC" w:rsidRPr="00B73FCD">
        <w:rPr>
          <w:rFonts w:ascii="Calibri" w:hAnsi="Calibri" w:cs="Arial"/>
          <w:lang w:val="en-GB"/>
        </w:rPr>
        <w:t xml:space="preserve">ith stakeholders and management. </w:t>
      </w:r>
    </w:p>
    <w:p w14:paraId="33EC9A58" w14:textId="77777777" w:rsidR="008429DC" w:rsidRPr="00381384" w:rsidRDefault="008429DC" w:rsidP="00381384">
      <w:pPr>
        <w:autoSpaceDE w:val="0"/>
        <w:autoSpaceDN w:val="0"/>
        <w:adjustRightInd w:val="0"/>
        <w:spacing w:before="0" w:after="0" w:line="240" w:lineRule="auto"/>
        <w:rPr>
          <w:rFonts w:ascii="Calibri" w:hAnsi="Calibri" w:cs="Arial"/>
          <w:lang w:val="en-GB"/>
        </w:rPr>
      </w:pPr>
    </w:p>
    <w:p w14:paraId="785AAAE7" w14:textId="28BADCF7" w:rsidR="00381384" w:rsidRPr="00381384" w:rsidRDefault="00381384" w:rsidP="00381384">
      <w:pPr>
        <w:autoSpaceDE w:val="0"/>
        <w:autoSpaceDN w:val="0"/>
        <w:adjustRightInd w:val="0"/>
        <w:spacing w:before="0" w:after="0" w:line="240" w:lineRule="auto"/>
        <w:rPr>
          <w:rFonts w:ascii="Calibri" w:hAnsi="Calibri" w:cs="Arial"/>
          <w:lang w:val="en-GB"/>
        </w:rPr>
      </w:pPr>
      <w:r w:rsidRPr="00381384">
        <w:rPr>
          <w:rFonts w:ascii="Calibri" w:hAnsi="Calibri" w:cs="Arial"/>
          <w:lang w:val="en-GB"/>
        </w:rPr>
        <w:t>Data protection legislation requires the advice of the Data Protection Officer to be s</w:t>
      </w:r>
      <w:r w:rsidR="008429DC" w:rsidRPr="00B73FCD">
        <w:rPr>
          <w:rFonts w:ascii="Calibri" w:hAnsi="Calibri" w:cs="Arial"/>
          <w:lang w:val="en-GB"/>
        </w:rPr>
        <w:t>ought when carrying out a DPIA and d</w:t>
      </w:r>
      <w:r w:rsidRPr="00381384">
        <w:rPr>
          <w:rFonts w:ascii="Calibri" w:hAnsi="Calibri" w:cs="Arial"/>
          <w:lang w:val="en-GB"/>
        </w:rPr>
        <w:t xml:space="preserve">epending on the nature of the data processing and the aims and ambitions of the </w:t>
      </w:r>
      <w:r w:rsidR="008429DC" w:rsidRPr="00B73FCD">
        <w:rPr>
          <w:rFonts w:ascii="Calibri" w:hAnsi="Calibri" w:cs="Arial"/>
          <w:lang w:val="en-GB"/>
        </w:rPr>
        <w:t xml:space="preserve">project the team will work with the project manager </w:t>
      </w:r>
      <w:r w:rsidRPr="00381384">
        <w:rPr>
          <w:rFonts w:ascii="Calibri" w:hAnsi="Calibri" w:cs="Arial"/>
          <w:lang w:val="en-GB"/>
        </w:rPr>
        <w:t xml:space="preserve">to identify how the DPIA process will be managed. This will then need to be built into the project’s plans. </w:t>
      </w:r>
    </w:p>
    <w:p w14:paraId="23BBAC0D" w14:textId="77777777" w:rsidR="008429DC" w:rsidRPr="00B73FCD" w:rsidRDefault="008429DC" w:rsidP="00381384">
      <w:pPr>
        <w:autoSpaceDE w:val="0"/>
        <w:autoSpaceDN w:val="0"/>
        <w:adjustRightInd w:val="0"/>
        <w:spacing w:before="0" w:after="0" w:line="240" w:lineRule="auto"/>
        <w:rPr>
          <w:rFonts w:ascii="Calibri" w:hAnsi="Calibri" w:cs="Arial"/>
          <w:lang w:val="en-GB"/>
        </w:rPr>
      </w:pPr>
    </w:p>
    <w:p w14:paraId="5018927A" w14:textId="77777777" w:rsidR="00B73FCD" w:rsidRPr="00B73FCD" w:rsidRDefault="00381384" w:rsidP="00381384">
      <w:pPr>
        <w:autoSpaceDE w:val="0"/>
        <w:autoSpaceDN w:val="0"/>
        <w:adjustRightInd w:val="0"/>
        <w:spacing w:before="0" w:after="0" w:line="240" w:lineRule="auto"/>
        <w:rPr>
          <w:rFonts w:ascii="Calibri" w:hAnsi="Calibri" w:cs="Arial"/>
          <w:lang w:val="en-GB"/>
        </w:rPr>
      </w:pPr>
      <w:r w:rsidRPr="00381384">
        <w:rPr>
          <w:rFonts w:ascii="Calibri" w:hAnsi="Calibri" w:cs="Arial"/>
          <w:lang w:val="en-GB"/>
        </w:rPr>
        <w:t>Once data protection and strategic fit risks have been managed to the satis</w:t>
      </w:r>
      <w:r w:rsidR="00B73FCD" w:rsidRPr="00B73FCD">
        <w:rPr>
          <w:rFonts w:ascii="Calibri" w:hAnsi="Calibri" w:cs="Arial"/>
          <w:lang w:val="en-GB"/>
        </w:rPr>
        <w:t xml:space="preserve">faction of the Data Protection Officer, the final sign-off will come from the Castleman Board. </w:t>
      </w:r>
    </w:p>
    <w:p w14:paraId="495B4A8A" w14:textId="59B8347A" w:rsidR="00381384" w:rsidRPr="00381384" w:rsidRDefault="00381384" w:rsidP="00381384">
      <w:pPr>
        <w:autoSpaceDE w:val="0"/>
        <w:autoSpaceDN w:val="0"/>
        <w:adjustRightInd w:val="0"/>
        <w:spacing w:before="0" w:after="0" w:line="240" w:lineRule="auto"/>
        <w:rPr>
          <w:rFonts w:ascii="Calibri" w:hAnsi="Calibri" w:cs="Arial"/>
          <w:lang w:val="en-GB"/>
        </w:rPr>
      </w:pPr>
      <w:r w:rsidRPr="00381384">
        <w:rPr>
          <w:rFonts w:ascii="Calibri" w:hAnsi="Calibri" w:cs="Arial"/>
          <w:lang w:val="en-GB"/>
        </w:rPr>
        <w:t xml:space="preserve"> </w:t>
      </w:r>
    </w:p>
    <w:p w14:paraId="4E477C41" w14:textId="77777777" w:rsidR="00381384" w:rsidRPr="00381384" w:rsidRDefault="00381384" w:rsidP="00381384">
      <w:pPr>
        <w:autoSpaceDE w:val="0"/>
        <w:autoSpaceDN w:val="0"/>
        <w:adjustRightInd w:val="0"/>
        <w:spacing w:before="0" w:after="0" w:line="240" w:lineRule="auto"/>
        <w:rPr>
          <w:rFonts w:ascii="Calibri" w:hAnsi="Calibri" w:cs="Arial"/>
          <w:lang w:val="en-GB"/>
        </w:rPr>
      </w:pPr>
      <w:r w:rsidRPr="00381384">
        <w:rPr>
          <w:rFonts w:ascii="Calibri" w:hAnsi="Calibri" w:cs="Arial"/>
          <w:lang w:val="en-GB"/>
        </w:rPr>
        <w:t xml:space="preserve">As Data Protection Impact Assessments are reserved for high risk proposals, it is essential that sufficient time is allowed for proper consideration to take place. </w:t>
      </w:r>
    </w:p>
    <w:p w14:paraId="18A2FAE2" w14:textId="4AD23D21" w:rsidR="00381384" w:rsidRPr="00B73FCD" w:rsidRDefault="00381384" w:rsidP="00381384">
      <w:pPr>
        <w:rPr>
          <w:rFonts w:ascii="Calibri" w:hAnsi="Calibri" w:cs="Arial"/>
          <w:lang w:val="en-GB"/>
        </w:rPr>
      </w:pPr>
      <w:r w:rsidRPr="00B73FCD">
        <w:rPr>
          <w:rFonts w:ascii="Calibri" w:hAnsi="Calibri" w:cs="Arial"/>
          <w:lang w:val="en-GB"/>
        </w:rPr>
        <w:t>T</w:t>
      </w:r>
      <w:r w:rsidR="00B73FCD" w:rsidRPr="00B73FCD">
        <w:rPr>
          <w:rFonts w:ascii="Calibri" w:hAnsi="Calibri" w:cs="Arial"/>
          <w:lang w:val="en-GB"/>
        </w:rPr>
        <w:t>he project</w:t>
      </w:r>
      <w:r w:rsidRPr="00B73FCD">
        <w:rPr>
          <w:rFonts w:ascii="Calibri" w:hAnsi="Calibri" w:cs="Arial"/>
          <w:lang w:val="en-GB"/>
        </w:rPr>
        <w:t xml:space="preserve"> may not become operational until any identified data protection issues have been resolved.</w:t>
      </w:r>
    </w:p>
    <w:p w14:paraId="7F21F673" w14:textId="77777777" w:rsidR="00B73FCD" w:rsidRPr="00B73FCD" w:rsidRDefault="00B73FCD" w:rsidP="00381384">
      <w:pPr>
        <w:rPr>
          <w:rFonts w:ascii="Calibri" w:hAnsi="Calibri" w:cs="Arial"/>
          <w:lang w:val="en-GB"/>
        </w:rPr>
      </w:pPr>
    </w:p>
    <w:p w14:paraId="54F88A05" w14:textId="77777777" w:rsidR="00B73FCD" w:rsidRPr="00B73FCD" w:rsidRDefault="00B73FCD" w:rsidP="00381384">
      <w:pPr>
        <w:rPr>
          <w:rFonts w:ascii="Calibri" w:hAnsi="Calibri" w:cs="Arial"/>
          <w:lang w:val="en-GB"/>
        </w:rPr>
      </w:pPr>
    </w:p>
    <w:p w14:paraId="5DD3BF8D" w14:textId="77777777" w:rsidR="00B73FCD" w:rsidRPr="00B73FCD" w:rsidRDefault="00B73FCD" w:rsidP="00381384">
      <w:pPr>
        <w:rPr>
          <w:rFonts w:ascii="Calibri" w:hAnsi="Calibri" w:cs="Arial"/>
          <w:lang w:val="en-GB"/>
        </w:rPr>
      </w:pPr>
    </w:p>
    <w:p w14:paraId="1F6866FB" w14:textId="77777777" w:rsidR="00B73FCD" w:rsidRPr="00B73FCD" w:rsidRDefault="00B73FCD" w:rsidP="00381384">
      <w:pPr>
        <w:rPr>
          <w:rFonts w:ascii="Calibri" w:hAnsi="Calibri" w:cs="Arial"/>
          <w:lang w:val="en-GB"/>
        </w:rPr>
      </w:pPr>
    </w:p>
    <w:p w14:paraId="03436E19" w14:textId="77777777" w:rsidR="00B73FCD" w:rsidRPr="00B73FCD" w:rsidRDefault="00B73FCD" w:rsidP="00381384">
      <w:pPr>
        <w:rPr>
          <w:rFonts w:ascii="Calibri" w:hAnsi="Calibri" w:cs="Arial"/>
          <w:lang w:val="en-GB"/>
        </w:rPr>
      </w:pPr>
    </w:p>
    <w:p w14:paraId="4CE3706D" w14:textId="77777777" w:rsidR="00B73FCD" w:rsidRPr="00B73FCD" w:rsidRDefault="00B73FCD" w:rsidP="00381384">
      <w:pPr>
        <w:rPr>
          <w:rFonts w:ascii="Calibri" w:hAnsi="Calibri" w:cs="Arial"/>
          <w:lang w:val="en-GB"/>
        </w:rPr>
      </w:pPr>
    </w:p>
    <w:p w14:paraId="4C5CDA0B" w14:textId="77777777" w:rsidR="00B73FCD" w:rsidRPr="00B73FCD" w:rsidRDefault="00B73FCD" w:rsidP="00381384">
      <w:pPr>
        <w:rPr>
          <w:rFonts w:ascii="Calibri" w:hAnsi="Calibri" w:cs="Arial"/>
          <w:lang w:val="en-GB"/>
        </w:rPr>
      </w:pPr>
    </w:p>
    <w:p w14:paraId="2125BDAD" w14:textId="77777777" w:rsidR="00B73FCD" w:rsidRPr="00B73FCD" w:rsidRDefault="00B73FCD" w:rsidP="00381384">
      <w:pPr>
        <w:rPr>
          <w:rFonts w:ascii="Calibri" w:hAnsi="Calibri" w:cs="Arial"/>
          <w:lang w:val="en-GB"/>
        </w:rPr>
      </w:pPr>
    </w:p>
    <w:p w14:paraId="3FEA5BFB" w14:textId="77777777" w:rsidR="00B73FCD" w:rsidRDefault="00B73FCD" w:rsidP="00381384">
      <w:pPr>
        <w:rPr>
          <w:rFonts w:ascii="Calibri" w:hAnsi="Calibri" w:cs="Arial"/>
          <w:lang w:val="en-GB"/>
        </w:rPr>
      </w:pPr>
    </w:p>
    <w:p w14:paraId="34A4D8C8" w14:textId="77777777" w:rsidR="00B73FCD" w:rsidRDefault="00B73FCD" w:rsidP="00381384">
      <w:pPr>
        <w:rPr>
          <w:rFonts w:ascii="Calibri" w:hAnsi="Calibri" w:cs="Arial"/>
          <w:lang w:val="en-GB"/>
        </w:rPr>
      </w:pPr>
    </w:p>
    <w:p w14:paraId="331D5357" w14:textId="77777777" w:rsidR="00B73FCD" w:rsidRDefault="00B73FCD" w:rsidP="00381384">
      <w:pPr>
        <w:rPr>
          <w:rFonts w:ascii="Calibri" w:hAnsi="Calibri" w:cs="Arial"/>
          <w:lang w:val="en-GB"/>
        </w:rPr>
      </w:pPr>
    </w:p>
    <w:p w14:paraId="0712EC8D" w14:textId="77777777" w:rsidR="00B73FCD" w:rsidRDefault="00B73FCD" w:rsidP="00381384">
      <w:pPr>
        <w:rPr>
          <w:rFonts w:ascii="Calibri" w:hAnsi="Calibri" w:cs="Arial"/>
          <w:lang w:val="en-GB"/>
        </w:rPr>
      </w:pPr>
    </w:p>
    <w:p w14:paraId="7C099CAF" w14:textId="77777777" w:rsidR="00B73FCD" w:rsidRDefault="00B73FCD" w:rsidP="00381384">
      <w:pPr>
        <w:rPr>
          <w:rFonts w:ascii="Calibri" w:hAnsi="Calibri" w:cs="Arial"/>
          <w:lang w:val="en-GB"/>
        </w:rPr>
      </w:pPr>
    </w:p>
    <w:p w14:paraId="17CCE003" w14:textId="77777777" w:rsidR="00B73FCD" w:rsidRDefault="00B73FCD" w:rsidP="00381384">
      <w:pPr>
        <w:rPr>
          <w:rFonts w:ascii="Calibri" w:hAnsi="Calibri" w:cs="Arial"/>
          <w:lang w:val="en-GB"/>
        </w:rPr>
      </w:pPr>
    </w:p>
    <w:p w14:paraId="4FE11961" w14:textId="77777777" w:rsidR="00B73FCD" w:rsidRDefault="00B73FCD" w:rsidP="00381384">
      <w:pPr>
        <w:rPr>
          <w:rFonts w:ascii="Calibri" w:hAnsi="Calibri" w:cs="Arial"/>
          <w:lang w:val="en-GB"/>
        </w:rPr>
      </w:pPr>
    </w:p>
    <w:p w14:paraId="0997765C" w14:textId="77777777" w:rsidR="00B73FCD" w:rsidRDefault="00B73FCD" w:rsidP="00381384">
      <w:pPr>
        <w:rPr>
          <w:rFonts w:ascii="Calibri" w:hAnsi="Calibri" w:cs="Arial"/>
          <w:lang w:val="en-GB"/>
        </w:rPr>
      </w:pPr>
    </w:p>
    <w:p w14:paraId="12A44BEA" w14:textId="77777777" w:rsidR="00B73FCD" w:rsidRDefault="00B73FCD" w:rsidP="00381384">
      <w:pPr>
        <w:rPr>
          <w:rFonts w:ascii="Calibri" w:hAnsi="Calibri" w:cs="Arial"/>
          <w:lang w:val="en-GB"/>
        </w:rPr>
      </w:pPr>
    </w:p>
    <w:p w14:paraId="29BA7F13" w14:textId="77777777" w:rsidR="00B73FCD" w:rsidRPr="00B73FCD" w:rsidRDefault="00B73FCD" w:rsidP="00381384">
      <w:pPr>
        <w:rPr>
          <w:rFonts w:ascii="Calibri" w:hAnsi="Calibri" w:cs="Arial"/>
          <w:lang w:val="en-GB"/>
        </w:rPr>
      </w:pPr>
    </w:p>
    <w:p w14:paraId="6E31B27E" w14:textId="45DB0A2B" w:rsidR="00B73FCD" w:rsidRPr="00B73FCD" w:rsidRDefault="00B73FCD" w:rsidP="00B73FCD">
      <w:pPr>
        <w:pStyle w:val="Heading1"/>
        <w:rPr>
          <w:rFonts w:ascii="Calibri" w:hAnsi="Calibri"/>
          <w:lang w:eastAsia="en-GB"/>
        </w:rPr>
      </w:pPr>
      <w:r w:rsidRPr="00B73FCD">
        <w:rPr>
          <w:rFonts w:ascii="Calibri" w:hAnsi="Calibri"/>
          <w:lang w:eastAsia="en-GB"/>
        </w:rPr>
        <w:lastRenderedPageBreak/>
        <w:t>data protection risk assessment</w:t>
      </w:r>
    </w:p>
    <w:tbl>
      <w:tblPr>
        <w:tblW w:w="0" w:type="auto"/>
        <w:tblBorders>
          <w:top w:val="nil"/>
          <w:left w:val="nil"/>
          <w:bottom w:val="nil"/>
          <w:right w:val="nil"/>
        </w:tblBorders>
        <w:tblLayout w:type="fixed"/>
        <w:tblLook w:val="0000" w:firstRow="0" w:lastRow="0" w:firstColumn="0" w:lastColumn="0" w:noHBand="0" w:noVBand="0"/>
      </w:tblPr>
      <w:tblGrid>
        <w:gridCol w:w="8856"/>
      </w:tblGrid>
      <w:tr w:rsidR="00B73FCD" w:rsidRPr="00B73FCD" w14:paraId="64196ABB" w14:textId="77777777">
        <w:tblPrEx>
          <w:tblCellMar>
            <w:top w:w="0" w:type="dxa"/>
            <w:bottom w:w="0" w:type="dxa"/>
          </w:tblCellMar>
        </w:tblPrEx>
        <w:trPr>
          <w:trHeight w:val="112"/>
        </w:trPr>
        <w:tc>
          <w:tcPr>
            <w:tcW w:w="8856" w:type="dxa"/>
          </w:tcPr>
          <w:p w14:paraId="45DC6065" w14:textId="77777777" w:rsidR="00B73FCD" w:rsidRPr="00B73FCD" w:rsidRDefault="00B73FCD" w:rsidP="00B73FCD">
            <w:pPr>
              <w:autoSpaceDE w:val="0"/>
              <w:autoSpaceDN w:val="0"/>
              <w:adjustRightInd w:val="0"/>
              <w:spacing w:before="0" w:after="0" w:line="240" w:lineRule="auto"/>
              <w:rPr>
                <w:rFonts w:ascii="Calibri" w:hAnsi="Calibri" w:cs="Arial"/>
                <w:b/>
                <w:bCs/>
                <w:color w:val="000000"/>
                <w:lang w:val="en-GB"/>
              </w:rPr>
            </w:pPr>
          </w:p>
          <w:p w14:paraId="223EF3BD" w14:textId="79912A9A"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Project Manager: </w:t>
            </w:r>
          </w:p>
        </w:tc>
      </w:tr>
      <w:tr w:rsidR="00B73FCD" w:rsidRPr="00B73FCD" w14:paraId="7E67572A" w14:textId="77777777">
        <w:tblPrEx>
          <w:tblCellMar>
            <w:top w:w="0" w:type="dxa"/>
            <w:bottom w:w="0" w:type="dxa"/>
          </w:tblCellMar>
        </w:tblPrEx>
        <w:trPr>
          <w:trHeight w:val="112"/>
        </w:trPr>
        <w:tc>
          <w:tcPr>
            <w:tcW w:w="8856" w:type="dxa"/>
          </w:tcPr>
          <w:p w14:paraId="3E20764E" w14:textId="594FBFDA" w:rsidR="00B73FCD" w:rsidRPr="00B73FCD" w:rsidRDefault="00B73FCD" w:rsidP="00B73FCD">
            <w:pPr>
              <w:autoSpaceDE w:val="0"/>
              <w:autoSpaceDN w:val="0"/>
              <w:adjustRightInd w:val="0"/>
              <w:spacing w:before="0" w:after="0" w:line="240" w:lineRule="auto"/>
              <w:rPr>
                <w:rFonts w:ascii="Calibri" w:hAnsi="Calibri" w:cs="Arial"/>
                <w:color w:val="000000"/>
                <w:lang w:val="en-GB"/>
              </w:rPr>
            </w:pPr>
          </w:p>
        </w:tc>
      </w:tr>
      <w:tr w:rsidR="00B73FCD" w:rsidRPr="00B73FCD" w14:paraId="3F11AC1A" w14:textId="77777777">
        <w:tblPrEx>
          <w:tblCellMar>
            <w:top w:w="0" w:type="dxa"/>
            <w:bottom w:w="0" w:type="dxa"/>
          </w:tblCellMar>
        </w:tblPrEx>
        <w:trPr>
          <w:trHeight w:val="112"/>
        </w:trPr>
        <w:tc>
          <w:tcPr>
            <w:tcW w:w="8856" w:type="dxa"/>
          </w:tcPr>
          <w:p w14:paraId="637FFAC4" w14:textId="2A66D3E9" w:rsidR="00B73FCD" w:rsidRPr="00B73FCD" w:rsidRDefault="00B73FCD" w:rsidP="00B73FCD">
            <w:pPr>
              <w:autoSpaceDE w:val="0"/>
              <w:autoSpaceDN w:val="0"/>
              <w:adjustRightInd w:val="0"/>
              <w:spacing w:before="0" w:after="0" w:line="240" w:lineRule="auto"/>
              <w:rPr>
                <w:rFonts w:ascii="Calibri" w:hAnsi="Calibri" w:cs="Arial"/>
                <w:b/>
                <w:bCs/>
                <w:color w:val="000000"/>
                <w:lang w:val="en-GB"/>
              </w:rPr>
            </w:pPr>
            <w:r w:rsidRPr="00B73FCD">
              <w:rPr>
                <w:rFonts w:ascii="Calibri" w:hAnsi="Calibri" w:cs="Arial"/>
                <w:b/>
                <w:bCs/>
                <w:color w:val="000000"/>
                <w:lang w:val="en-GB"/>
              </w:rPr>
              <w:t xml:space="preserve">Name of proposed project: </w:t>
            </w:r>
          </w:p>
          <w:p w14:paraId="5D87D560"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p>
        </w:tc>
      </w:tr>
      <w:tr w:rsidR="00B73FCD" w:rsidRPr="00B73FCD" w14:paraId="672C38F2" w14:textId="77777777">
        <w:tblPrEx>
          <w:tblCellMar>
            <w:top w:w="0" w:type="dxa"/>
            <w:bottom w:w="0" w:type="dxa"/>
          </w:tblCellMar>
        </w:tblPrEx>
        <w:trPr>
          <w:trHeight w:val="112"/>
        </w:trPr>
        <w:tc>
          <w:tcPr>
            <w:tcW w:w="8856" w:type="dxa"/>
          </w:tcPr>
          <w:p w14:paraId="151B3080" w14:textId="77777777" w:rsidR="00B73FCD" w:rsidRPr="00B73FCD" w:rsidRDefault="00B73FCD" w:rsidP="00B73FCD">
            <w:pPr>
              <w:autoSpaceDE w:val="0"/>
              <w:autoSpaceDN w:val="0"/>
              <w:adjustRightInd w:val="0"/>
              <w:spacing w:before="0" w:after="0" w:line="240" w:lineRule="auto"/>
              <w:rPr>
                <w:rFonts w:ascii="Calibri" w:hAnsi="Calibri" w:cs="Arial"/>
                <w:b/>
                <w:bCs/>
                <w:color w:val="000000"/>
                <w:lang w:val="en-GB"/>
              </w:rPr>
            </w:pPr>
            <w:r w:rsidRPr="00B73FCD">
              <w:rPr>
                <w:rFonts w:ascii="Calibri" w:hAnsi="Calibri" w:cs="Arial"/>
                <w:b/>
                <w:bCs/>
                <w:color w:val="000000"/>
                <w:lang w:val="en-GB"/>
              </w:rPr>
              <w:t xml:space="preserve">What is the anticipated project start date? </w:t>
            </w:r>
          </w:p>
          <w:p w14:paraId="5FCD6F1B" w14:textId="1883D8A7" w:rsidR="00B73FCD" w:rsidRPr="00B73FCD" w:rsidRDefault="00B73FCD" w:rsidP="00B73FCD">
            <w:pPr>
              <w:autoSpaceDE w:val="0"/>
              <w:autoSpaceDN w:val="0"/>
              <w:adjustRightInd w:val="0"/>
              <w:spacing w:before="0" w:after="0" w:line="240" w:lineRule="auto"/>
              <w:rPr>
                <w:rFonts w:ascii="Calibri" w:hAnsi="Calibri" w:cs="Arial"/>
                <w:color w:val="000000"/>
                <w:lang w:val="en-GB"/>
              </w:rPr>
            </w:pPr>
          </w:p>
        </w:tc>
      </w:tr>
      <w:tr w:rsidR="00B73FCD" w:rsidRPr="00B73FCD" w14:paraId="38533CC6" w14:textId="77777777">
        <w:tblPrEx>
          <w:tblCellMar>
            <w:top w:w="0" w:type="dxa"/>
            <w:bottom w:w="0" w:type="dxa"/>
          </w:tblCellMar>
        </w:tblPrEx>
        <w:trPr>
          <w:trHeight w:val="112"/>
        </w:trPr>
        <w:tc>
          <w:tcPr>
            <w:tcW w:w="8856" w:type="dxa"/>
          </w:tcPr>
          <w:p w14:paraId="7EAF04B7" w14:textId="1B54DD8A" w:rsidR="00B73FCD" w:rsidRPr="00B73FCD" w:rsidRDefault="00B73FCD" w:rsidP="00B73FCD">
            <w:pPr>
              <w:autoSpaceDE w:val="0"/>
              <w:autoSpaceDN w:val="0"/>
              <w:adjustRightInd w:val="0"/>
              <w:spacing w:before="0" w:after="0" w:line="240" w:lineRule="auto"/>
              <w:rPr>
                <w:rFonts w:ascii="Calibri" w:hAnsi="Calibri" w:cs="Arial"/>
                <w:b/>
                <w:bCs/>
                <w:color w:val="000000"/>
                <w:lang w:val="en-GB"/>
              </w:rPr>
            </w:pPr>
            <w:r w:rsidRPr="00B73FCD">
              <w:rPr>
                <w:rFonts w:ascii="Calibri" w:hAnsi="Calibri" w:cs="Arial"/>
                <w:b/>
                <w:bCs/>
                <w:color w:val="000000"/>
                <w:lang w:val="en-GB"/>
              </w:rPr>
              <w:t xml:space="preserve">Describe the project: </w:t>
            </w:r>
          </w:p>
          <w:p w14:paraId="26918976" w14:textId="2FF254E1" w:rsidR="00B73FCD" w:rsidRPr="00B73FCD" w:rsidRDefault="00B73FCD" w:rsidP="00B73FCD">
            <w:pPr>
              <w:autoSpaceDE w:val="0"/>
              <w:autoSpaceDN w:val="0"/>
              <w:adjustRightInd w:val="0"/>
              <w:spacing w:before="0" w:after="0" w:line="240" w:lineRule="auto"/>
              <w:rPr>
                <w:rFonts w:ascii="Calibri" w:hAnsi="Calibri" w:cs="Arial"/>
                <w:color w:val="000000"/>
                <w:lang w:val="en-GB"/>
              </w:rPr>
            </w:pPr>
          </w:p>
        </w:tc>
      </w:tr>
      <w:tr w:rsidR="00B73FCD" w:rsidRPr="00B73FCD" w14:paraId="5DE808CD" w14:textId="77777777" w:rsidTr="00B73FCD">
        <w:tblPrEx>
          <w:tblCellMar>
            <w:top w:w="0" w:type="dxa"/>
            <w:bottom w:w="0" w:type="dxa"/>
          </w:tblCellMar>
        </w:tblPrEx>
        <w:trPr>
          <w:trHeight w:val="112"/>
        </w:trPr>
        <w:tc>
          <w:tcPr>
            <w:tcW w:w="8856" w:type="dxa"/>
            <w:tcBorders>
              <w:left w:val="nil"/>
              <w:bottom w:val="nil"/>
              <w:right w:val="nil"/>
            </w:tcBorders>
          </w:tcPr>
          <w:p w14:paraId="453002CB" w14:textId="77777777" w:rsidR="00B73FCD" w:rsidRPr="00B73FCD" w:rsidRDefault="00B73FCD" w:rsidP="00B73FCD">
            <w:pPr>
              <w:autoSpaceDE w:val="0"/>
              <w:autoSpaceDN w:val="0"/>
              <w:adjustRightInd w:val="0"/>
              <w:spacing w:before="0" w:after="0" w:line="240" w:lineRule="auto"/>
              <w:rPr>
                <w:rFonts w:ascii="Calibri" w:hAnsi="Calibri" w:cs="Arial"/>
                <w:b/>
                <w:bCs/>
                <w:color w:val="000000"/>
                <w:lang w:val="en-GB"/>
              </w:rPr>
            </w:pPr>
            <w:r w:rsidRPr="00B73FCD">
              <w:rPr>
                <w:rFonts w:ascii="Calibri" w:hAnsi="Calibri" w:cs="Arial"/>
                <w:b/>
                <w:bCs/>
                <w:color w:val="000000"/>
                <w:lang w:val="en-GB"/>
              </w:rPr>
              <w:t xml:space="preserve">Which of the following types of personal data will you process? </w:t>
            </w:r>
          </w:p>
        </w:tc>
      </w:tr>
    </w:tbl>
    <w:p w14:paraId="163520F2" w14:textId="77777777" w:rsidR="00B73FCD" w:rsidRDefault="00B73FCD" w:rsidP="00B73FCD">
      <w:pPr>
        <w:autoSpaceDE w:val="0"/>
        <w:autoSpaceDN w:val="0"/>
        <w:adjustRightInd w:val="0"/>
        <w:spacing w:before="0" w:after="0" w:line="240" w:lineRule="auto"/>
        <w:rPr>
          <w:rFonts w:ascii="Calibri" w:hAnsi="Calibri"/>
          <w:b/>
          <w:bCs/>
        </w:rPr>
      </w:pPr>
    </w:p>
    <w:p w14:paraId="0F3D8F3A" w14:textId="77777777" w:rsidR="00B73FCD" w:rsidRDefault="00B73FCD" w:rsidP="00B73FCD">
      <w:pPr>
        <w:autoSpaceDE w:val="0"/>
        <w:autoSpaceDN w:val="0"/>
        <w:adjustRightInd w:val="0"/>
        <w:spacing w:before="0" w:after="0" w:line="240" w:lineRule="auto"/>
        <w:rPr>
          <w:rFonts w:ascii="Calibri" w:hAnsi="Calibri"/>
          <w:b/>
          <w:bCs/>
        </w:rPr>
      </w:pPr>
    </w:p>
    <w:p w14:paraId="446B3021"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What number of people’s personal data do you expect to process?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82"/>
      </w:tblGrid>
      <w:tr w:rsidR="00B73FCD" w:rsidRPr="00B73FCD" w14:paraId="48BAF77F"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613EFE9F" w14:textId="4BD16B8A"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 1-50 </w:t>
            </w:r>
          </w:p>
        </w:tc>
        <w:tc>
          <w:tcPr>
            <w:gridSpan w:val="0"/>
          </w:tcPr>
          <w:p w14:paraId="48BAF77F" w14:textId="77777777" w:rsidR="00B73FCD" w:rsidRPr="00B73FCD" w:rsidRDefault="00B73FCD">
            <w:pPr>
              <w:rPr>
                <w:rFonts w:ascii="Calibri" w:hAnsi="Calibri"/>
              </w:rPr>
            </w:pPr>
            <w:r w:rsidRPr="00B73FCD">
              <w:rPr>
                <w:rFonts w:ascii="Calibri" w:hAnsi="Calibri"/>
              </w:rPr>
              <w:t xml:space="preserve"> </w:t>
            </w:r>
          </w:p>
        </w:tc>
      </w:tr>
      <w:tr w:rsidR="00B73FCD" w:rsidRPr="00B73FCD" w14:paraId="1EAA051B"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47B5A5E4"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lang w:val="en-GB"/>
              </w:rPr>
              <w:t xml:space="preserve"> </w:t>
            </w:r>
            <w:r w:rsidRPr="00B73FCD">
              <w:rPr>
                <w:rFonts w:ascii="Calibri" w:hAnsi="Calibri" w:cs="Arial"/>
                <w:b/>
                <w:bCs/>
                <w:color w:val="000000"/>
                <w:lang w:val="en-GB"/>
              </w:rPr>
              <w:t xml:space="preserve">51-500 </w:t>
            </w:r>
          </w:p>
        </w:tc>
        <w:tc>
          <w:tcPr>
            <w:gridSpan w:val="0"/>
          </w:tcPr>
          <w:p w14:paraId="1EAA051B" w14:textId="77777777" w:rsidR="00B73FCD" w:rsidRPr="00B73FCD" w:rsidRDefault="00B73FCD">
            <w:pPr>
              <w:rPr>
                <w:rFonts w:ascii="Calibri" w:hAnsi="Calibri"/>
              </w:rPr>
            </w:pPr>
            <w:r w:rsidRPr="00B73FCD">
              <w:rPr>
                <w:rFonts w:ascii="Calibri" w:hAnsi="Calibri"/>
              </w:rPr>
              <w:t xml:space="preserve"> </w:t>
            </w:r>
          </w:p>
        </w:tc>
      </w:tr>
      <w:tr w:rsidR="00B73FCD" w:rsidRPr="00B73FCD" w14:paraId="41E3E49D"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7B929826"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lang w:val="en-GB"/>
              </w:rPr>
              <w:t xml:space="preserve"> </w:t>
            </w:r>
            <w:r w:rsidRPr="00B73FCD">
              <w:rPr>
                <w:rFonts w:ascii="Calibri" w:hAnsi="Calibri" w:cs="Arial"/>
                <w:b/>
                <w:bCs/>
                <w:color w:val="000000"/>
                <w:lang w:val="en-GB"/>
              </w:rPr>
              <w:t xml:space="preserve">501-1000 </w:t>
            </w:r>
          </w:p>
        </w:tc>
        <w:tc>
          <w:tcPr>
            <w:gridSpan w:val="0"/>
          </w:tcPr>
          <w:p w14:paraId="41E3E49D" w14:textId="77777777" w:rsidR="00B73FCD" w:rsidRPr="00B73FCD" w:rsidRDefault="00B73FCD">
            <w:pPr>
              <w:rPr>
                <w:rFonts w:ascii="Calibri" w:hAnsi="Calibri"/>
              </w:rPr>
            </w:pPr>
            <w:r w:rsidRPr="00B73FCD">
              <w:rPr>
                <w:rFonts w:ascii="Calibri" w:hAnsi="Calibri"/>
              </w:rPr>
              <w:t xml:space="preserve"> </w:t>
            </w:r>
          </w:p>
        </w:tc>
      </w:tr>
      <w:tr w:rsidR="00B73FCD" w:rsidRPr="00B73FCD" w14:paraId="733DDA2F"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5EC629C9"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lang w:val="en-GB"/>
              </w:rPr>
              <w:t xml:space="preserve"> </w:t>
            </w:r>
            <w:r w:rsidRPr="00B73FCD">
              <w:rPr>
                <w:rFonts w:ascii="Calibri" w:hAnsi="Calibri" w:cs="Arial"/>
                <w:b/>
                <w:bCs/>
                <w:color w:val="000000"/>
                <w:lang w:val="en-GB"/>
              </w:rPr>
              <w:t xml:space="preserve">1001-10,000 </w:t>
            </w:r>
          </w:p>
        </w:tc>
        <w:tc>
          <w:tcPr>
            <w:gridSpan w:val="0"/>
          </w:tcPr>
          <w:p w14:paraId="733DDA2F" w14:textId="77777777" w:rsidR="00B73FCD" w:rsidRPr="00B73FCD" w:rsidRDefault="00B73FCD">
            <w:pPr>
              <w:rPr>
                <w:rFonts w:ascii="Calibri" w:hAnsi="Calibri"/>
              </w:rPr>
            </w:pPr>
            <w:r w:rsidRPr="00B73FCD">
              <w:rPr>
                <w:rFonts w:ascii="Calibri" w:hAnsi="Calibri"/>
              </w:rPr>
              <w:t xml:space="preserve"> </w:t>
            </w:r>
          </w:p>
        </w:tc>
      </w:tr>
      <w:tr w:rsidR="00B73FCD" w:rsidRPr="00B73FCD" w14:paraId="35DCE60B"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26E838EF"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lang w:val="en-GB"/>
              </w:rPr>
              <w:t xml:space="preserve"> </w:t>
            </w:r>
            <w:r w:rsidRPr="00B73FCD">
              <w:rPr>
                <w:rFonts w:ascii="Calibri" w:hAnsi="Calibri" w:cs="Arial"/>
                <w:b/>
                <w:bCs/>
                <w:color w:val="000000"/>
                <w:lang w:val="en-GB"/>
              </w:rPr>
              <w:t xml:space="preserve">10,000-100,000 </w:t>
            </w:r>
          </w:p>
        </w:tc>
        <w:tc>
          <w:tcPr>
            <w:gridSpan w:val="0"/>
          </w:tcPr>
          <w:p w14:paraId="35DCE60B" w14:textId="77777777" w:rsidR="00B73FCD" w:rsidRPr="00B73FCD" w:rsidRDefault="00B73FCD">
            <w:pPr>
              <w:rPr>
                <w:rFonts w:ascii="Calibri" w:hAnsi="Calibri"/>
              </w:rPr>
            </w:pPr>
            <w:r w:rsidRPr="00B73FCD">
              <w:rPr>
                <w:rFonts w:ascii="Calibri" w:hAnsi="Calibri"/>
              </w:rPr>
              <w:t xml:space="preserve"> </w:t>
            </w:r>
          </w:p>
        </w:tc>
      </w:tr>
      <w:tr w:rsidR="00B73FCD" w:rsidRPr="00B73FCD" w14:paraId="0D17241F" w14:textId="77777777">
        <w:tblPrEx>
          <w:tblCellMar>
            <w:top w:w="0" w:type="dxa"/>
            <w:left w:w="0" w:type="dxa"/>
            <w:bottom w:w="0" w:type="dxa"/>
            <w:right w:w="0" w:type="dxa"/>
          </w:tblCellMar>
        </w:tblPrEx>
        <w:trPr>
          <w:trHeight w:val="112"/>
        </w:trPr>
        <w:tc>
          <w:tcPr>
            <w:tcW w:w="1682" w:type="dxa"/>
            <w:tcBorders>
              <w:top w:val="nil"/>
              <w:left w:val="nil"/>
              <w:bottom w:val="nil"/>
              <w:right w:val="nil"/>
            </w:tcBorders>
          </w:tcPr>
          <w:p w14:paraId="7671F6D4"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lang w:val="en-GB"/>
              </w:rPr>
              <w:t xml:space="preserve"> </w:t>
            </w:r>
            <w:r w:rsidRPr="00B73FCD">
              <w:rPr>
                <w:rFonts w:ascii="Calibri" w:hAnsi="Calibri" w:cs="Arial"/>
                <w:b/>
                <w:bCs/>
                <w:color w:val="000000"/>
                <w:lang w:val="en-GB"/>
              </w:rPr>
              <w:t xml:space="preserve">100,000 plus </w:t>
            </w:r>
          </w:p>
        </w:tc>
        <w:tc>
          <w:tcPr>
            <w:gridSpan w:val="0"/>
          </w:tcPr>
          <w:p w14:paraId="0D17241F" w14:textId="77777777" w:rsidR="00B73FCD" w:rsidRPr="00B73FCD" w:rsidRDefault="00B73FCD">
            <w:pPr>
              <w:rPr>
                <w:rFonts w:ascii="Calibri" w:hAnsi="Calibri"/>
              </w:rPr>
            </w:pPr>
            <w:r w:rsidRPr="00B73FCD">
              <w:rPr>
                <w:rFonts w:ascii="Calibri" w:hAnsi="Calibri"/>
              </w:rPr>
              <w:t xml:space="preserve"> </w:t>
            </w:r>
          </w:p>
        </w:tc>
      </w:tr>
    </w:tbl>
    <w:p w14:paraId="47AC5719" w14:textId="77777777" w:rsidR="00B73FCD" w:rsidRDefault="00B73FCD" w:rsidP="00B73FCD">
      <w:pPr>
        <w:autoSpaceDE w:val="0"/>
        <w:autoSpaceDN w:val="0"/>
        <w:adjustRightInd w:val="0"/>
        <w:spacing w:before="0" w:after="0" w:line="240" w:lineRule="auto"/>
        <w:rPr>
          <w:rFonts w:ascii="Calibri" w:hAnsi="Calibri" w:cs="Arial"/>
          <w:b/>
          <w:bCs/>
          <w:color w:val="000000"/>
          <w:lang w:val="en-GB"/>
        </w:rPr>
      </w:pPr>
    </w:p>
    <w:p w14:paraId="0A156227"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sharing the data with anyone? If so, who? </w:t>
      </w:r>
    </w:p>
    <w:p w14:paraId="3C176267" w14:textId="77777777" w:rsidR="00B73FCD" w:rsidRPr="00B73FCD" w:rsidRDefault="00B73FCD" w:rsidP="00B73FCD">
      <w:pPr>
        <w:rPr>
          <w:rFonts w:ascii="Calibri" w:hAnsi="Calibri"/>
          <w:b/>
          <w:bCs/>
        </w:rPr>
      </w:pPr>
    </w:p>
    <w:p w14:paraId="2D55FABB"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sending the data off site (this may be electronically or physically) </w:t>
      </w:r>
    </w:p>
    <w:p w14:paraId="71631DA0" w14:textId="77777777" w:rsidR="00B73FCD" w:rsidRPr="00B73FCD" w:rsidRDefault="00B73FCD" w:rsidP="00B73FCD">
      <w:pPr>
        <w:rPr>
          <w:rFonts w:ascii="Calibri" w:hAnsi="Calibri"/>
          <w:b/>
          <w:bCs/>
        </w:rPr>
      </w:pPr>
    </w:p>
    <w:p w14:paraId="6AF5652C"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asking a third party to process data on your behalf? If so, please explain </w:t>
      </w:r>
    </w:p>
    <w:p w14:paraId="5680A688" w14:textId="77777777" w:rsidR="00B73FCD" w:rsidRPr="00B73FCD" w:rsidRDefault="00B73FCD" w:rsidP="00B73FCD">
      <w:pPr>
        <w:rPr>
          <w:rFonts w:ascii="Calibri" w:hAnsi="Calibri"/>
          <w:b/>
          <w:bCs/>
        </w:rPr>
      </w:pPr>
    </w:p>
    <w:p w14:paraId="209373D1"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What type of technology or equipment will you be using (if any)? </w:t>
      </w:r>
    </w:p>
    <w:p w14:paraId="63373B8C" w14:textId="426FBB77" w:rsidR="00B73FCD" w:rsidRPr="00B73FCD" w:rsidRDefault="00B73FCD" w:rsidP="00B73FCD">
      <w:pPr>
        <w:rPr>
          <w:rFonts w:ascii="Calibri" w:hAnsi="Calibri" w:cs="Arial"/>
          <w:b/>
          <w:bCs/>
          <w:color w:val="000000"/>
          <w:lang w:val="en-GB"/>
        </w:rPr>
      </w:pPr>
      <w:r w:rsidRPr="00B73FCD">
        <w:rPr>
          <w:rFonts w:ascii="Calibri" w:hAnsi="Calibri" w:cs="Arial"/>
          <w:b/>
          <w:bCs/>
          <w:color w:val="000000"/>
          <w:lang w:val="en-GB"/>
        </w:rPr>
        <w:t xml:space="preserve">e.g. App/website/software/systems/hand held device </w:t>
      </w:r>
    </w:p>
    <w:p w14:paraId="5377A051" w14:textId="77777777" w:rsidR="00B73FCD" w:rsidRPr="00B73FCD" w:rsidRDefault="00B73FCD" w:rsidP="00B73FCD">
      <w:pPr>
        <w:rPr>
          <w:rFonts w:ascii="Calibri" w:hAnsi="Calibri" w:cs="Arial"/>
          <w:b/>
          <w:bCs/>
          <w:color w:val="000000"/>
          <w:lang w:val="en-GB"/>
        </w:rPr>
      </w:pPr>
    </w:p>
    <w:p w14:paraId="77A06E2C"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using personal data you already have, but for a new purpose? </w:t>
      </w:r>
    </w:p>
    <w:p w14:paraId="2F4E2655" w14:textId="77777777" w:rsidR="00B73FCD" w:rsidRPr="00B73FCD" w:rsidRDefault="00B73FCD" w:rsidP="00B73FCD">
      <w:pPr>
        <w:rPr>
          <w:rFonts w:ascii="Calibri" w:hAnsi="Calibri"/>
          <w:b/>
          <w:bCs/>
        </w:rPr>
      </w:pPr>
    </w:p>
    <w:p w14:paraId="031F6AAD"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undertaking monitoring or surveillance of people as part of this proposal? </w:t>
      </w:r>
    </w:p>
    <w:p w14:paraId="3996284F" w14:textId="77777777" w:rsidR="00B73FCD" w:rsidRDefault="00B73FCD" w:rsidP="00B73FCD">
      <w:pPr>
        <w:pStyle w:val="Default"/>
        <w:rPr>
          <w:b/>
          <w:bCs/>
          <w:sz w:val="22"/>
          <w:szCs w:val="22"/>
        </w:rPr>
      </w:pPr>
      <w:r w:rsidRPr="00B73FCD">
        <w:rPr>
          <w:b/>
          <w:bCs/>
          <w:sz w:val="22"/>
          <w:szCs w:val="22"/>
        </w:rPr>
        <w:t xml:space="preserve"> </w:t>
      </w:r>
    </w:p>
    <w:p w14:paraId="058A701F" w14:textId="77777777" w:rsidR="00B73FCD" w:rsidRDefault="00B73FCD" w:rsidP="00B73FCD">
      <w:pPr>
        <w:pStyle w:val="Default"/>
        <w:rPr>
          <w:b/>
          <w:bCs/>
          <w:sz w:val="22"/>
          <w:szCs w:val="22"/>
        </w:rPr>
      </w:pPr>
    </w:p>
    <w:p w14:paraId="53CF22A9" w14:textId="50952A73" w:rsidR="00B73FCD" w:rsidRPr="00B73FCD" w:rsidRDefault="00B73FCD" w:rsidP="00B73FCD">
      <w:pPr>
        <w:pStyle w:val="Default"/>
        <w:rPr>
          <w:rFonts w:cs="Arial"/>
          <w:sz w:val="22"/>
          <w:szCs w:val="22"/>
        </w:rPr>
      </w:pPr>
      <w:r w:rsidRPr="00B73FCD">
        <w:rPr>
          <w:rFonts w:cs="Arial"/>
          <w:b/>
          <w:bCs/>
          <w:sz w:val="22"/>
          <w:szCs w:val="22"/>
        </w:rPr>
        <w:t xml:space="preserve">Does your proposal relate to vulnerable or high risk individuals? </w:t>
      </w:r>
    </w:p>
    <w:p w14:paraId="2AFC0FC8" w14:textId="77777777" w:rsidR="00B73FCD" w:rsidRDefault="00B73FCD" w:rsidP="00B73FCD">
      <w:pPr>
        <w:autoSpaceDE w:val="0"/>
        <w:autoSpaceDN w:val="0"/>
        <w:adjustRightInd w:val="0"/>
        <w:spacing w:before="0" w:after="0" w:line="240" w:lineRule="auto"/>
        <w:rPr>
          <w:rFonts w:ascii="Calibri" w:hAnsi="Calibri" w:cs="Arial"/>
          <w:b/>
          <w:bCs/>
          <w:color w:val="000000"/>
          <w:lang w:val="en-GB"/>
        </w:rPr>
      </w:pPr>
    </w:p>
    <w:p w14:paraId="22F6402D" w14:textId="77777777" w:rsidR="00B73FCD" w:rsidRDefault="00B73FCD" w:rsidP="00B73FCD">
      <w:pPr>
        <w:autoSpaceDE w:val="0"/>
        <w:autoSpaceDN w:val="0"/>
        <w:adjustRightInd w:val="0"/>
        <w:spacing w:before="0" w:after="0" w:line="240" w:lineRule="auto"/>
        <w:rPr>
          <w:rFonts w:ascii="Calibri" w:hAnsi="Calibri" w:cs="Arial"/>
          <w:b/>
          <w:bCs/>
          <w:color w:val="000000"/>
          <w:lang w:val="en-GB"/>
        </w:rPr>
      </w:pPr>
    </w:p>
    <w:p w14:paraId="6A141460"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Will you be processing the data of children? </w:t>
      </w:r>
    </w:p>
    <w:p w14:paraId="7D248385"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Date form completed </w:t>
      </w:r>
    </w:p>
    <w:p w14:paraId="21272B22"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Completed by </w:t>
      </w:r>
    </w:p>
    <w:p w14:paraId="60AF75E9" w14:textId="72261807" w:rsidR="00B73FCD" w:rsidRPr="00B73FCD" w:rsidRDefault="00B73FCD" w:rsidP="00B73FCD">
      <w:pPr>
        <w:rPr>
          <w:rFonts w:ascii="Calibri" w:hAnsi="Calibri"/>
          <w:b/>
          <w:bCs/>
        </w:rPr>
      </w:pPr>
      <w:r w:rsidRPr="00B73FCD">
        <w:rPr>
          <w:rFonts w:ascii="Calibri" w:hAnsi="Calibri"/>
          <w:b/>
          <w:bCs/>
        </w:rPr>
        <w:lastRenderedPageBreak/>
        <w:t xml:space="preserve">When completed, send this form to </w:t>
      </w:r>
      <w:hyperlink r:id="rId10" w:history="1">
        <w:r w:rsidRPr="00BC4465">
          <w:rPr>
            <w:rStyle w:val="Hyperlink"/>
            <w:rFonts w:ascii="Calibri" w:hAnsi="Calibri"/>
            <w:b/>
            <w:bCs/>
          </w:rPr>
          <w:t>james.leyland@dorset.nhs.uk</w:t>
        </w:r>
      </w:hyperlink>
      <w:r>
        <w:rPr>
          <w:rFonts w:ascii="Calibri" w:hAnsi="Calibri"/>
          <w:b/>
          <w:b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736"/>
      </w:tblGrid>
      <w:tr w:rsidR="00B73FCD" w:rsidRPr="00B73FCD" w14:paraId="55EE7C33" w14:textId="77777777">
        <w:tblPrEx>
          <w:tblCellMar>
            <w:top w:w="0" w:type="dxa"/>
            <w:bottom w:w="0" w:type="dxa"/>
          </w:tblCellMar>
        </w:tblPrEx>
        <w:trPr>
          <w:trHeight w:val="112"/>
        </w:trPr>
        <w:tc>
          <w:tcPr>
            <w:tcW w:w="5736" w:type="dxa"/>
          </w:tcPr>
          <w:p w14:paraId="4B7EAE38" w14:textId="273E2C76"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Pr>
                <w:rFonts w:ascii="Calibri" w:hAnsi="Calibri" w:cs="Arial"/>
                <w:b/>
                <w:bCs/>
                <w:color w:val="000000"/>
                <w:lang w:val="en-GB"/>
              </w:rPr>
              <w:t xml:space="preserve">For Data Protection Officer Use: </w:t>
            </w:r>
          </w:p>
        </w:tc>
      </w:tr>
      <w:tr w:rsidR="00B73FCD" w:rsidRPr="00B73FCD" w14:paraId="0B53BB15" w14:textId="77777777">
        <w:tblPrEx>
          <w:tblCellMar>
            <w:top w:w="0" w:type="dxa"/>
            <w:bottom w:w="0" w:type="dxa"/>
          </w:tblCellMar>
        </w:tblPrEx>
        <w:trPr>
          <w:trHeight w:val="250"/>
        </w:trPr>
        <w:tc>
          <w:tcPr>
            <w:tcW w:w="5736" w:type="dxa"/>
          </w:tcPr>
          <w:p w14:paraId="173C726D" w14:textId="77777777" w:rsidR="00B73FCD" w:rsidRDefault="00B73FCD" w:rsidP="00B73FCD">
            <w:pPr>
              <w:autoSpaceDE w:val="0"/>
              <w:autoSpaceDN w:val="0"/>
              <w:adjustRightInd w:val="0"/>
              <w:spacing w:before="0" w:after="0" w:line="240" w:lineRule="auto"/>
              <w:rPr>
                <w:rFonts w:ascii="Calibri" w:hAnsi="Calibri" w:cs="Arial"/>
                <w:b/>
                <w:bCs/>
                <w:color w:val="000000"/>
                <w:lang w:val="en-GB"/>
              </w:rPr>
            </w:pPr>
          </w:p>
          <w:p w14:paraId="391F92E9"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Assessed Data Protection Risk (High/Medium/Low) </w:t>
            </w:r>
          </w:p>
        </w:tc>
      </w:tr>
      <w:tr w:rsidR="00B73FCD" w:rsidRPr="00B73FCD" w14:paraId="035A168E" w14:textId="77777777">
        <w:tblPrEx>
          <w:tblCellMar>
            <w:top w:w="0" w:type="dxa"/>
            <w:bottom w:w="0" w:type="dxa"/>
          </w:tblCellMar>
        </w:tblPrEx>
        <w:trPr>
          <w:trHeight w:val="112"/>
        </w:trPr>
        <w:tc>
          <w:tcPr>
            <w:tcW w:w="5736" w:type="dxa"/>
          </w:tcPr>
          <w:p w14:paraId="263CBE37"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Assessed by </w:t>
            </w:r>
          </w:p>
        </w:tc>
      </w:tr>
      <w:tr w:rsidR="00B73FCD" w:rsidRPr="00B73FCD" w14:paraId="1099E15E" w14:textId="77777777">
        <w:tblPrEx>
          <w:tblCellMar>
            <w:top w:w="0" w:type="dxa"/>
            <w:bottom w:w="0" w:type="dxa"/>
          </w:tblCellMar>
        </w:tblPrEx>
        <w:trPr>
          <w:trHeight w:val="112"/>
        </w:trPr>
        <w:tc>
          <w:tcPr>
            <w:tcW w:w="5736" w:type="dxa"/>
          </w:tcPr>
          <w:p w14:paraId="321FFF82" w14:textId="77777777" w:rsidR="00B73FCD" w:rsidRPr="00B73FCD" w:rsidRDefault="00B73FCD" w:rsidP="00B73FCD">
            <w:pPr>
              <w:autoSpaceDE w:val="0"/>
              <w:autoSpaceDN w:val="0"/>
              <w:adjustRightInd w:val="0"/>
              <w:spacing w:before="0" w:after="0" w:line="240" w:lineRule="auto"/>
              <w:rPr>
                <w:rFonts w:ascii="Calibri" w:hAnsi="Calibri" w:cs="Arial"/>
                <w:color w:val="000000"/>
                <w:lang w:val="en-GB"/>
              </w:rPr>
            </w:pPr>
            <w:r w:rsidRPr="00B73FCD">
              <w:rPr>
                <w:rFonts w:ascii="Calibri" w:hAnsi="Calibri" w:cs="Arial"/>
                <w:b/>
                <w:bCs/>
                <w:color w:val="000000"/>
                <w:lang w:val="en-GB"/>
              </w:rPr>
              <w:t xml:space="preserve">Date </w:t>
            </w:r>
          </w:p>
        </w:tc>
      </w:tr>
    </w:tbl>
    <w:p w14:paraId="135464D2" w14:textId="77777777" w:rsidR="00B73FCD" w:rsidRDefault="00B73FCD" w:rsidP="00B73FCD">
      <w:pPr>
        <w:rPr>
          <w:rFonts w:ascii="Calibri" w:hAnsi="Calibri"/>
          <w:lang w:eastAsia="en-GB"/>
        </w:rPr>
      </w:pPr>
    </w:p>
    <w:p w14:paraId="04FE84FC" w14:textId="77777777" w:rsidR="00B73FCD" w:rsidRPr="00B73FCD" w:rsidRDefault="00B73FCD" w:rsidP="00B73FCD">
      <w:pPr>
        <w:rPr>
          <w:rFonts w:ascii="Calibri" w:hAnsi="Calibri"/>
          <w:lang w:eastAsia="en-GB"/>
        </w:rPr>
      </w:pPr>
    </w:p>
    <w:sectPr w:rsidR="00B73FCD" w:rsidRPr="00B73FCD" w:rsidSect="00B73FCD">
      <w:headerReference w:type="even" r:id="rId11"/>
      <w:headerReference w:type="default" r:id="rId12"/>
      <w:footerReference w:type="default" r:id="rId13"/>
      <w:headerReference w:type="first" r:id="rId14"/>
      <w:pgSz w:w="12240" w:h="15840"/>
      <w:pgMar w:top="113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27333" w14:textId="77777777" w:rsidR="00CF3B69" w:rsidRDefault="00CF3B69">
      <w:pPr>
        <w:spacing w:after="0" w:line="240" w:lineRule="auto"/>
      </w:pPr>
      <w:r>
        <w:separator/>
      </w:r>
    </w:p>
  </w:endnote>
  <w:endnote w:type="continuationSeparator" w:id="0">
    <w:p w14:paraId="2E77B67E" w14:textId="77777777" w:rsidR="00CF3B69" w:rsidRDefault="00CF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865038"/>
      <w:docPartObj>
        <w:docPartGallery w:val="Page Numbers (Bottom of Page)"/>
        <w:docPartUnique/>
      </w:docPartObj>
    </w:sdtPr>
    <w:sdtEndPr/>
    <w:sdtContent>
      <w:sdt>
        <w:sdtPr>
          <w:id w:val="2039776314"/>
          <w:docPartObj>
            <w:docPartGallery w:val="Page Numbers (Top of Page)"/>
            <w:docPartUnique/>
          </w:docPartObj>
        </w:sdtPr>
        <w:sdtEndPr/>
        <w:sdtContent>
          <w:p w14:paraId="1B776C4E" w14:textId="3B1551B2" w:rsidR="00FF046A" w:rsidRDefault="003F05EC" w:rsidP="00FF046A">
            <w:pPr>
              <w:pStyle w:val="Footer"/>
              <w:jc w:val="center"/>
            </w:pPr>
            <w:r>
              <w:t>Data Protection by Design and Default Policy</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sidR="00B73FCD">
              <w:rPr>
                <w:b/>
                <w:bCs/>
                <w:noProof/>
              </w:rPr>
              <w:t>1</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sidR="00B73FCD">
              <w:rPr>
                <w:b/>
                <w:bCs/>
                <w:noProof/>
              </w:rPr>
              <w:t>7</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CB87" w14:textId="77777777" w:rsidR="00CF3B69" w:rsidRDefault="00CF3B69">
      <w:pPr>
        <w:spacing w:after="0" w:line="240" w:lineRule="auto"/>
      </w:pPr>
      <w:r>
        <w:separator/>
      </w:r>
    </w:p>
  </w:footnote>
  <w:footnote w:type="continuationSeparator" w:id="0">
    <w:p w14:paraId="19876CAC" w14:textId="77777777" w:rsidR="00CF3B69" w:rsidRDefault="00CF3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F7F8" w14:textId="18C31348" w:rsidR="00196599" w:rsidRDefault="0019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CBBC" w14:textId="0EC77DE3" w:rsidR="00196599" w:rsidRDefault="0019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19B9" w14:textId="2D7C6889" w:rsidR="00196599" w:rsidRDefault="0019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C0487"/>
    <w:multiLevelType w:val="multilevel"/>
    <w:tmpl w:val="D8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196599"/>
    <w:rsid w:val="001D7BDE"/>
    <w:rsid w:val="00301CD2"/>
    <w:rsid w:val="00380E61"/>
    <w:rsid w:val="00381384"/>
    <w:rsid w:val="003F05EC"/>
    <w:rsid w:val="005079B5"/>
    <w:rsid w:val="006C0EA0"/>
    <w:rsid w:val="00710F3E"/>
    <w:rsid w:val="00722B86"/>
    <w:rsid w:val="007A2261"/>
    <w:rsid w:val="008429DC"/>
    <w:rsid w:val="00883321"/>
    <w:rsid w:val="008870C9"/>
    <w:rsid w:val="009D14A5"/>
    <w:rsid w:val="00A40178"/>
    <w:rsid w:val="00AC41D4"/>
    <w:rsid w:val="00B73FCD"/>
    <w:rsid w:val="00C15FAF"/>
    <w:rsid w:val="00CC1D6D"/>
    <w:rsid w:val="00CD509B"/>
    <w:rsid w:val="00CF3B69"/>
    <w:rsid w:val="00D9766C"/>
    <w:rsid w:val="00E93D81"/>
    <w:rsid w:val="00F04467"/>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3F05EC"/>
    <w:pPr>
      <w:autoSpaceDE w:val="0"/>
      <w:autoSpaceDN w:val="0"/>
      <w:adjustRightInd w:val="0"/>
      <w:spacing w:before="0"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8251107">
      <w:bodyDiv w:val="1"/>
      <w:marLeft w:val="0"/>
      <w:marRight w:val="0"/>
      <w:marTop w:val="0"/>
      <w:marBottom w:val="0"/>
      <w:divBdr>
        <w:top w:val="none" w:sz="0" w:space="0" w:color="auto"/>
        <w:left w:val="none" w:sz="0" w:space="0" w:color="auto"/>
        <w:bottom w:val="none" w:sz="0" w:space="0" w:color="auto"/>
        <w:right w:val="none" w:sz="0" w:space="0" w:color="auto"/>
      </w:divBdr>
      <w:divsChild>
        <w:div w:id="1562133082">
          <w:marLeft w:val="0"/>
          <w:marRight w:val="0"/>
          <w:marTop w:val="0"/>
          <w:marBottom w:val="24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375941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mes.leyland@dorset.nhs.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A21CAE2-83CC-4A00-BBF5-DDF56AAD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7</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James Leyland</cp:lastModifiedBy>
  <cp:revision>2</cp:revision>
  <dcterms:created xsi:type="dcterms:W3CDTF">2018-12-15T20:25:00Z</dcterms:created>
  <dcterms:modified xsi:type="dcterms:W3CDTF">2018-12-15T20:25:00Z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