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0989" w14:textId="2704510A" w:rsidR="007A2261" w:rsidRDefault="007A2261" w:rsidP="00722B86">
      <w:pPr>
        <w:pStyle w:val="Title"/>
        <w:jc w:val="right"/>
        <w:rPr>
          <w:rFonts w:ascii="Calibri" w:hAnsi="Calibri"/>
        </w:rPr>
      </w:pPr>
      <w:r w:rsidRPr="007A2261">
        <w:rPr>
          <w:rFonts w:ascii="Calibri" w:hAnsi="Calibri"/>
          <w:noProof/>
          <w:lang w:val="en-GB" w:eastAsia="en-GB"/>
        </w:rPr>
        <w:drawing>
          <wp:inline distT="0" distB="0" distL="0" distR="0" wp14:anchorId="377B83D6" wp14:editId="3F6529E0">
            <wp:extent cx="4057650" cy="781050"/>
            <wp:effectExtent l="0" t="0" r="0" b="0"/>
            <wp:docPr id="1" name="Picture 1" descr="C:\Users\James\Desktop\castleman_fulllogo_co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castleman_fulllogo_col_30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781050"/>
                    </a:xfrm>
                    <a:prstGeom prst="rect">
                      <a:avLst/>
                    </a:prstGeom>
                    <a:noFill/>
                    <a:ln>
                      <a:noFill/>
                    </a:ln>
                  </pic:spPr>
                </pic:pic>
              </a:graphicData>
            </a:graphic>
          </wp:inline>
        </w:drawing>
      </w:r>
    </w:p>
    <w:p w14:paraId="58AD5BAE" w14:textId="77777777" w:rsidR="00AC41D4" w:rsidRPr="00301CD2" w:rsidRDefault="00AC41D4" w:rsidP="00AC41D4">
      <w:pPr>
        <w:pStyle w:val="Title"/>
        <w:rPr>
          <w:rFonts w:ascii="Calibri" w:hAnsi="Calibri"/>
        </w:rPr>
      </w:pPr>
      <w:r w:rsidRPr="00301CD2">
        <w:rPr>
          <w:rFonts w:ascii="Calibri" w:hAnsi="Calibri"/>
        </w:rPr>
        <w:t xml:space="preserve">group policies and procedures </w:t>
      </w:r>
    </w:p>
    <w:p w14:paraId="0DA310F5" w14:textId="2B502234" w:rsidR="00C15FAF" w:rsidRPr="00301CD2" w:rsidRDefault="00710F3E">
      <w:pPr>
        <w:pStyle w:val="Heading1"/>
        <w:rPr>
          <w:rFonts w:ascii="Calibri" w:hAnsi="Calibri"/>
          <w:sz w:val="36"/>
          <w:szCs w:val="36"/>
        </w:rPr>
      </w:pPr>
      <w:r>
        <w:rPr>
          <w:rFonts w:ascii="Calibri" w:hAnsi="Calibri"/>
          <w:sz w:val="36"/>
          <w:szCs w:val="36"/>
        </w:rPr>
        <w:t xml:space="preserve">fair processing notice </w:t>
      </w:r>
    </w:p>
    <w:p w14:paraId="43CE4C50" w14:textId="77777777" w:rsidR="00C15FAF" w:rsidRPr="00301CD2" w:rsidRDefault="00A40178">
      <w:pPr>
        <w:rPr>
          <w:rFonts w:ascii="Calibri" w:hAnsi="Calibri"/>
        </w:rPr>
      </w:pPr>
      <w:r w:rsidRPr="00301CD2">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301CD2" w14:paraId="4F380843" w14:textId="77777777" w:rsidTr="00196599">
        <w:tc>
          <w:tcPr>
            <w:tcW w:w="2943" w:type="dxa"/>
            <w:shd w:val="clear" w:color="auto" w:fill="099BDD" w:themeFill="text2"/>
          </w:tcPr>
          <w:p w14:paraId="5C527393" w14:textId="77777777" w:rsidR="00A40178" w:rsidRPr="00301CD2" w:rsidRDefault="00A40178" w:rsidP="00196599">
            <w:pPr>
              <w:pStyle w:val="Heading6"/>
              <w:outlineLvl w:val="5"/>
              <w:rPr>
                <w:rFonts w:ascii="Calibri" w:hAnsi="Calibri"/>
                <w:b/>
                <w:color w:val="FFFFFF" w:themeColor="background1"/>
                <w:sz w:val="28"/>
                <w:szCs w:val="28"/>
              </w:rPr>
            </w:pPr>
            <w:r w:rsidRPr="00301CD2">
              <w:rPr>
                <w:rFonts w:ascii="Calibri" w:hAnsi="Calibri"/>
                <w:color w:val="FFFFFF" w:themeColor="background1"/>
                <w:sz w:val="28"/>
                <w:szCs w:val="28"/>
              </w:rPr>
              <w:t>Category</w:t>
            </w:r>
          </w:p>
        </w:tc>
        <w:tc>
          <w:tcPr>
            <w:tcW w:w="7353" w:type="dxa"/>
          </w:tcPr>
          <w:p w14:paraId="6228B86D" w14:textId="4918E642" w:rsidR="00A40178" w:rsidRPr="00301CD2" w:rsidRDefault="00301CD2" w:rsidP="00196599">
            <w:pPr>
              <w:spacing w:after="200" w:line="276" w:lineRule="auto"/>
              <w:rPr>
                <w:rFonts w:ascii="Calibri" w:hAnsi="Calibri"/>
                <w:sz w:val="28"/>
                <w:szCs w:val="28"/>
              </w:rPr>
            </w:pPr>
            <w:r w:rsidRPr="00301CD2">
              <w:rPr>
                <w:rFonts w:ascii="Calibri" w:hAnsi="Calibri"/>
                <w:sz w:val="28"/>
                <w:szCs w:val="28"/>
              </w:rPr>
              <w:t>Corporate Governance</w:t>
            </w:r>
          </w:p>
        </w:tc>
      </w:tr>
      <w:tr w:rsidR="00A40178" w:rsidRPr="00301CD2" w14:paraId="2DAC5305" w14:textId="77777777" w:rsidTr="00196599">
        <w:tc>
          <w:tcPr>
            <w:tcW w:w="2943" w:type="dxa"/>
            <w:shd w:val="clear" w:color="auto" w:fill="099BDD" w:themeFill="text2"/>
          </w:tcPr>
          <w:p w14:paraId="33A1C3F0" w14:textId="77777777" w:rsidR="00A40178" w:rsidRPr="00301CD2" w:rsidRDefault="00A40178" w:rsidP="00196599">
            <w:pPr>
              <w:pStyle w:val="Heading6"/>
              <w:outlineLvl w:val="5"/>
              <w:rPr>
                <w:rFonts w:ascii="Calibri" w:hAnsi="Calibri"/>
                <w:b/>
                <w:color w:val="FFFFFF" w:themeColor="background1"/>
                <w:sz w:val="28"/>
                <w:szCs w:val="28"/>
              </w:rPr>
            </w:pPr>
            <w:r w:rsidRPr="00301CD2">
              <w:rPr>
                <w:rFonts w:ascii="Calibri" w:hAnsi="Calibri"/>
                <w:color w:val="FFFFFF" w:themeColor="background1"/>
                <w:sz w:val="28"/>
                <w:szCs w:val="28"/>
              </w:rPr>
              <w:t>Author</w:t>
            </w:r>
          </w:p>
        </w:tc>
        <w:tc>
          <w:tcPr>
            <w:tcW w:w="7353" w:type="dxa"/>
          </w:tcPr>
          <w:p w14:paraId="5FE6A09B" w14:textId="77777777" w:rsidR="00A40178" w:rsidRPr="00301CD2" w:rsidRDefault="00A40178" w:rsidP="00196599">
            <w:pPr>
              <w:spacing w:after="200" w:line="276" w:lineRule="auto"/>
              <w:rPr>
                <w:rFonts w:ascii="Calibri" w:hAnsi="Calibri"/>
                <w:sz w:val="28"/>
                <w:szCs w:val="28"/>
              </w:rPr>
            </w:pPr>
            <w:r w:rsidRPr="00301CD2">
              <w:rPr>
                <w:rFonts w:ascii="Calibri" w:hAnsi="Calibri"/>
                <w:sz w:val="28"/>
                <w:szCs w:val="28"/>
              </w:rPr>
              <w:t>Castleman Healthcare</w:t>
            </w:r>
            <w:r w:rsidR="001D7BDE" w:rsidRPr="00301CD2">
              <w:rPr>
                <w:rFonts w:ascii="Calibri" w:hAnsi="Calibri"/>
                <w:sz w:val="28"/>
                <w:szCs w:val="28"/>
              </w:rPr>
              <w:t xml:space="preserve"> Ltd</w:t>
            </w:r>
          </w:p>
        </w:tc>
      </w:tr>
      <w:tr w:rsidR="00A40178" w:rsidRPr="00301CD2" w14:paraId="556B03E2" w14:textId="77777777" w:rsidTr="00196599">
        <w:tc>
          <w:tcPr>
            <w:tcW w:w="2943" w:type="dxa"/>
            <w:shd w:val="clear" w:color="auto" w:fill="099BDD" w:themeFill="text2"/>
          </w:tcPr>
          <w:p w14:paraId="46F9B232" w14:textId="77777777" w:rsidR="00A40178" w:rsidRPr="00301CD2" w:rsidRDefault="00A40178" w:rsidP="00196599">
            <w:pPr>
              <w:pStyle w:val="Heading6"/>
              <w:outlineLvl w:val="5"/>
              <w:rPr>
                <w:rFonts w:ascii="Calibri" w:hAnsi="Calibri"/>
                <w:b/>
                <w:color w:val="FFFFFF" w:themeColor="background1"/>
                <w:sz w:val="28"/>
                <w:szCs w:val="28"/>
              </w:rPr>
            </w:pPr>
            <w:r w:rsidRPr="00301CD2">
              <w:rPr>
                <w:rFonts w:ascii="Calibri" w:hAnsi="Calibri"/>
                <w:color w:val="FFFFFF" w:themeColor="background1"/>
                <w:sz w:val="28"/>
                <w:szCs w:val="28"/>
              </w:rPr>
              <w:t>Responsible Director</w:t>
            </w:r>
          </w:p>
        </w:tc>
        <w:tc>
          <w:tcPr>
            <w:tcW w:w="7353" w:type="dxa"/>
          </w:tcPr>
          <w:p w14:paraId="7435F7A9" w14:textId="6FD3993B" w:rsidR="00A40178" w:rsidRPr="00301CD2" w:rsidRDefault="00301CD2" w:rsidP="00196599">
            <w:pPr>
              <w:spacing w:after="200" w:line="276" w:lineRule="auto"/>
              <w:rPr>
                <w:rFonts w:ascii="Calibri" w:hAnsi="Calibri"/>
                <w:sz w:val="28"/>
                <w:szCs w:val="28"/>
              </w:rPr>
            </w:pPr>
            <w:r w:rsidRPr="00301CD2">
              <w:rPr>
                <w:rFonts w:ascii="Calibri" w:hAnsi="Calibri"/>
                <w:sz w:val="28"/>
                <w:szCs w:val="28"/>
              </w:rPr>
              <w:t>Dominic Hennessy</w:t>
            </w:r>
          </w:p>
        </w:tc>
      </w:tr>
      <w:tr w:rsidR="00A40178" w:rsidRPr="00301CD2" w14:paraId="01263F99" w14:textId="77777777" w:rsidTr="00196599">
        <w:tc>
          <w:tcPr>
            <w:tcW w:w="2943" w:type="dxa"/>
            <w:shd w:val="clear" w:color="auto" w:fill="099BDD" w:themeFill="text2"/>
          </w:tcPr>
          <w:p w14:paraId="0580C7C0" w14:textId="77777777" w:rsidR="00A40178" w:rsidRPr="00301CD2" w:rsidRDefault="00A40178" w:rsidP="00196599">
            <w:pPr>
              <w:pStyle w:val="Heading6"/>
              <w:outlineLvl w:val="5"/>
              <w:rPr>
                <w:rFonts w:ascii="Calibri" w:hAnsi="Calibri"/>
                <w:b/>
                <w:color w:val="FFFFFF" w:themeColor="background1"/>
                <w:sz w:val="28"/>
                <w:szCs w:val="28"/>
              </w:rPr>
            </w:pPr>
            <w:r w:rsidRPr="00301CD2">
              <w:rPr>
                <w:rFonts w:ascii="Calibri" w:hAnsi="Calibri"/>
                <w:color w:val="FFFFFF" w:themeColor="background1"/>
                <w:sz w:val="28"/>
                <w:szCs w:val="28"/>
              </w:rPr>
              <w:t>Date of issue</w:t>
            </w:r>
          </w:p>
        </w:tc>
        <w:tc>
          <w:tcPr>
            <w:tcW w:w="7353" w:type="dxa"/>
          </w:tcPr>
          <w:p w14:paraId="387BD1A4" w14:textId="3273C7A7" w:rsidR="00A40178" w:rsidRPr="00301CD2" w:rsidRDefault="00E93D81" w:rsidP="00196599">
            <w:pPr>
              <w:spacing w:after="200" w:line="276" w:lineRule="auto"/>
              <w:rPr>
                <w:rFonts w:ascii="Calibri" w:hAnsi="Calibri"/>
                <w:sz w:val="28"/>
                <w:szCs w:val="28"/>
              </w:rPr>
            </w:pPr>
            <w:r w:rsidRPr="00301CD2">
              <w:rPr>
                <w:rFonts w:ascii="Calibri" w:hAnsi="Calibri"/>
                <w:sz w:val="28"/>
                <w:szCs w:val="28"/>
              </w:rPr>
              <w:t>JULY</w:t>
            </w:r>
            <w:r w:rsidR="00A40178" w:rsidRPr="00301CD2">
              <w:rPr>
                <w:rFonts w:ascii="Calibri" w:hAnsi="Calibri"/>
                <w:sz w:val="28"/>
                <w:szCs w:val="28"/>
              </w:rPr>
              <w:t xml:space="preserve"> 2016</w:t>
            </w:r>
          </w:p>
        </w:tc>
      </w:tr>
      <w:tr w:rsidR="00A40178" w:rsidRPr="00301CD2" w14:paraId="40097A9A" w14:textId="77777777" w:rsidTr="00196599">
        <w:tc>
          <w:tcPr>
            <w:tcW w:w="2943" w:type="dxa"/>
            <w:shd w:val="clear" w:color="auto" w:fill="099BDD" w:themeFill="text2"/>
          </w:tcPr>
          <w:p w14:paraId="33627AD8" w14:textId="77777777" w:rsidR="00A40178" w:rsidRPr="00301CD2" w:rsidRDefault="00A40178" w:rsidP="00196599">
            <w:pPr>
              <w:pStyle w:val="Heading6"/>
              <w:outlineLvl w:val="5"/>
              <w:rPr>
                <w:rFonts w:ascii="Calibri" w:hAnsi="Calibri"/>
                <w:b/>
                <w:color w:val="FFFFFF" w:themeColor="background1"/>
                <w:sz w:val="28"/>
                <w:szCs w:val="28"/>
              </w:rPr>
            </w:pPr>
            <w:r w:rsidRPr="00301CD2">
              <w:rPr>
                <w:rFonts w:ascii="Calibri" w:hAnsi="Calibri"/>
                <w:color w:val="FFFFFF" w:themeColor="background1"/>
                <w:sz w:val="28"/>
                <w:szCs w:val="28"/>
              </w:rPr>
              <w:t>Next review date</w:t>
            </w:r>
          </w:p>
        </w:tc>
        <w:tc>
          <w:tcPr>
            <w:tcW w:w="7353" w:type="dxa"/>
          </w:tcPr>
          <w:p w14:paraId="640F7507" w14:textId="4D8A36E7" w:rsidR="00A40178" w:rsidRPr="00301CD2" w:rsidRDefault="007A2261" w:rsidP="00196599">
            <w:pPr>
              <w:spacing w:after="200" w:line="276" w:lineRule="auto"/>
              <w:rPr>
                <w:rFonts w:ascii="Calibri" w:hAnsi="Calibri"/>
                <w:sz w:val="28"/>
                <w:szCs w:val="28"/>
              </w:rPr>
            </w:pPr>
            <w:r>
              <w:rPr>
                <w:rFonts w:ascii="Calibri" w:hAnsi="Calibri"/>
                <w:sz w:val="28"/>
                <w:szCs w:val="28"/>
              </w:rPr>
              <w:t>July 2019</w:t>
            </w:r>
          </w:p>
        </w:tc>
      </w:tr>
      <w:tr w:rsidR="00A40178" w:rsidRPr="00301CD2" w14:paraId="13B9F795" w14:textId="77777777" w:rsidTr="00196599">
        <w:tc>
          <w:tcPr>
            <w:tcW w:w="2943" w:type="dxa"/>
            <w:shd w:val="clear" w:color="auto" w:fill="099BDD" w:themeFill="text2"/>
          </w:tcPr>
          <w:p w14:paraId="46B13B10" w14:textId="77777777" w:rsidR="00A40178" w:rsidRPr="00301CD2" w:rsidRDefault="00A40178" w:rsidP="00196599">
            <w:pPr>
              <w:pStyle w:val="Heading6"/>
              <w:outlineLvl w:val="5"/>
              <w:rPr>
                <w:rFonts w:ascii="Calibri" w:hAnsi="Calibri"/>
                <w:b/>
                <w:color w:val="FFFFFF" w:themeColor="background1"/>
                <w:sz w:val="28"/>
                <w:szCs w:val="28"/>
              </w:rPr>
            </w:pPr>
            <w:r w:rsidRPr="00301CD2">
              <w:rPr>
                <w:rFonts w:ascii="Calibri" w:hAnsi="Calibri"/>
                <w:color w:val="FFFFFF" w:themeColor="background1"/>
                <w:sz w:val="28"/>
                <w:szCs w:val="28"/>
              </w:rPr>
              <w:t>Document ref &amp; version</w:t>
            </w:r>
          </w:p>
        </w:tc>
        <w:tc>
          <w:tcPr>
            <w:tcW w:w="7353" w:type="dxa"/>
          </w:tcPr>
          <w:p w14:paraId="1833BBD7" w14:textId="77777777" w:rsidR="00A40178" w:rsidRPr="00301CD2" w:rsidRDefault="00A40178" w:rsidP="00196599">
            <w:pPr>
              <w:spacing w:after="200" w:line="276" w:lineRule="auto"/>
              <w:rPr>
                <w:rFonts w:ascii="Calibri" w:hAnsi="Calibri"/>
                <w:sz w:val="28"/>
                <w:szCs w:val="28"/>
              </w:rPr>
            </w:pPr>
            <w:r w:rsidRPr="00301CD2">
              <w:rPr>
                <w:rFonts w:ascii="Calibri" w:hAnsi="Calibri"/>
                <w:sz w:val="28"/>
                <w:szCs w:val="28"/>
              </w:rPr>
              <w:t xml:space="preserve"> </w:t>
            </w:r>
          </w:p>
        </w:tc>
      </w:tr>
    </w:tbl>
    <w:p w14:paraId="605BC5C0" w14:textId="77777777" w:rsidR="00A40178" w:rsidRPr="00301CD2" w:rsidRDefault="00A40178" w:rsidP="00A40178">
      <w:pPr>
        <w:spacing w:line="276" w:lineRule="auto"/>
        <w:rPr>
          <w:rFonts w:ascii="Calibri" w:hAnsi="Calibri"/>
          <w:b/>
          <w:color w:val="099BDD" w:themeColor="text2"/>
          <w:sz w:val="24"/>
          <w:szCs w:val="24"/>
        </w:rPr>
      </w:pPr>
      <w:r w:rsidRPr="00301CD2">
        <w:rPr>
          <w:rFonts w:ascii="Calibri" w:hAnsi="Calibri"/>
          <w:b/>
          <w:color w:val="099BDD" w:themeColor="text2"/>
          <w:sz w:val="24"/>
          <w:szCs w:val="24"/>
        </w:rPr>
        <w:t>Related policies and guidance</w:t>
      </w:r>
    </w:p>
    <w:p w14:paraId="3BBE408D" w14:textId="77777777" w:rsidR="00A40178" w:rsidRPr="00301CD2" w:rsidRDefault="001D7BDE" w:rsidP="00A40178">
      <w:pPr>
        <w:pStyle w:val="ListParagraph"/>
        <w:numPr>
          <w:ilvl w:val="0"/>
          <w:numId w:val="4"/>
        </w:numPr>
        <w:spacing w:line="276" w:lineRule="auto"/>
        <w:rPr>
          <w:rFonts w:ascii="Calibri" w:hAnsi="Calibri"/>
          <w:b/>
          <w:sz w:val="24"/>
          <w:szCs w:val="24"/>
        </w:rPr>
      </w:pPr>
      <w:r w:rsidRPr="00301CD2">
        <w:rPr>
          <w:rFonts w:ascii="Calibri" w:hAnsi="Calibri"/>
          <w:b/>
          <w:sz w:val="24"/>
          <w:szCs w:val="24"/>
        </w:rPr>
        <w:t xml:space="preserve"> </w:t>
      </w:r>
    </w:p>
    <w:p w14:paraId="0CBF26FC" w14:textId="77777777" w:rsidR="00A40178" w:rsidRPr="00301CD2" w:rsidRDefault="00A40178" w:rsidP="00A40178">
      <w:pPr>
        <w:spacing w:line="276" w:lineRule="auto"/>
        <w:rPr>
          <w:rFonts w:ascii="Calibri" w:hAnsi="Calibri"/>
          <w:b/>
          <w:color w:val="099BDD" w:themeColor="text2"/>
          <w:sz w:val="24"/>
          <w:szCs w:val="24"/>
        </w:rPr>
      </w:pPr>
      <w:r w:rsidRPr="00301CD2">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301CD2" w14:paraId="6016835C" w14:textId="77777777" w:rsidTr="007A2261">
        <w:tc>
          <w:tcPr>
            <w:tcW w:w="1184" w:type="dxa"/>
            <w:shd w:val="clear" w:color="auto" w:fill="099BDD" w:themeFill="text2"/>
          </w:tcPr>
          <w:p w14:paraId="1C474925" w14:textId="77777777" w:rsidR="00A40178" w:rsidRPr="00301CD2" w:rsidRDefault="00A40178" w:rsidP="00196599">
            <w:pPr>
              <w:spacing w:after="200" w:line="276" w:lineRule="auto"/>
              <w:rPr>
                <w:rFonts w:ascii="Calibri" w:hAnsi="Calibri"/>
                <w:color w:val="FFFFFF" w:themeColor="background1"/>
              </w:rPr>
            </w:pPr>
            <w:r w:rsidRPr="00301CD2">
              <w:rPr>
                <w:rFonts w:ascii="Calibri" w:hAnsi="Calibri"/>
                <w:color w:val="FFFFFF" w:themeColor="background1"/>
              </w:rPr>
              <w:t>Version</w:t>
            </w:r>
          </w:p>
        </w:tc>
        <w:tc>
          <w:tcPr>
            <w:tcW w:w="1051" w:type="dxa"/>
            <w:shd w:val="clear" w:color="auto" w:fill="099BDD" w:themeFill="text2"/>
          </w:tcPr>
          <w:p w14:paraId="75CDE1BC" w14:textId="77777777" w:rsidR="00A40178" w:rsidRPr="00301CD2" w:rsidRDefault="00A40178" w:rsidP="00196599">
            <w:pPr>
              <w:spacing w:after="200" w:line="276" w:lineRule="auto"/>
              <w:rPr>
                <w:rFonts w:ascii="Calibri" w:hAnsi="Calibri"/>
                <w:color w:val="FFFFFF" w:themeColor="background1"/>
              </w:rPr>
            </w:pPr>
            <w:r w:rsidRPr="00301CD2">
              <w:rPr>
                <w:rFonts w:ascii="Calibri" w:hAnsi="Calibri"/>
                <w:color w:val="FFFFFF" w:themeColor="background1"/>
              </w:rPr>
              <w:t>Date</w:t>
            </w:r>
          </w:p>
        </w:tc>
        <w:tc>
          <w:tcPr>
            <w:tcW w:w="1675" w:type="dxa"/>
            <w:shd w:val="clear" w:color="auto" w:fill="099BDD" w:themeFill="text2"/>
          </w:tcPr>
          <w:p w14:paraId="7659EC91" w14:textId="77777777" w:rsidR="00A40178" w:rsidRPr="00301CD2" w:rsidRDefault="00A40178" w:rsidP="00196599">
            <w:pPr>
              <w:spacing w:after="200" w:line="276" w:lineRule="auto"/>
              <w:rPr>
                <w:rFonts w:ascii="Calibri" w:hAnsi="Calibri"/>
                <w:color w:val="FFFFFF" w:themeColor="background1"/>
              </w:rPr>
            </w:pPr>
            <w:r w:rsidRPr="00301CD2">
              <w:rPr>
                <w:rFonts w:ascii="Calibri" w:hAnsi="Calibri"/>
                <w:color w:val="FFFFFF" w:themeColor="background1"/>
              </w:rPr>
              <w:t>Author</w:t>
            </w:r>
          </w:p>
        </w:tc>
        <w:tc>
          <w:tcPr>
            <w:tcW w:w="1953" w:type="dxa"/>
            <w:shd w:val="clear" w:color="auto" w:fill="099BDD" w:themeFill="text2"/>
          </w:tcPr>
          <w:p w14:paraId="72D57FDE" w14:textId="77777777" w:rsidR="00A40178" w:rsidRPr="00301CD2" w:rsidRDefault="00A40178" w:rsidP="00196599">
            <w:pPr>
              <w:spacing w:after="200" w:line="276" w:lineRule="auto"/>
              <w:rPr>
                <w:rFonts w:ascii="Calibri" w:hAnsi="Calibri"/>
                <w:color w:val="FFFFFF" w:themeColor="background1"/>
              </w:rPr>
            </w:pPr>
            <w:r w:rsidRPr="00301CD2">
              <w:rPr>
                <w:rFonts w:ascii="Calibri" w:hAnsi="Calibri"/>
                <w:color w:val="FFFFFF" w:themeColor="background1"/>
              </w:rPr>
              <w:t>Approved by</w:t>
            </w:r>
          </w:p>
        </w:tc>
        <w:tc>
          <w:tcPr>
            <w:tcW w:w="3487" w:type="dxa"/>
            <w:shd w:val="clear" w:color="auto" w:fill="099BDD" w:themeFill="text2"/>
          </w:tcPr>
          <w:p w14:paraId="039757F8" w14:textId="77777777" w:rsidR="00A40178" w:rsidRPr="00301CD2" w:rsidRDefault="00A40178" w:rsidP="00196599">
            <w:pPr>
              <w:spacing w:after="200" w:line="276" w:lineRule="auto"/>
              <w:rPr>
                <w:rFonts w:ascii="Calibri" w:hAnsi="Calibri"/>
                <w:color w:val="FFFFFF" w:themeColor="background1"/>
              </w:rPr>
            </w:pPr>
            <w:r w:rsidRPr="00301CD2">
              <w:rPr>
                <w:rFonts w:ascii="Calibri" w:hAnsi="Calibri"/>
                <w:color w:val="FFFFFF" w:themeColor="background1"/>
              </w:rPr>
              <w:t>Comments</w:t>
            </w:r>
          </w:p>
        </w:tc>
      </w:tr>
      <w:tr w:rsidR="00A40178" w:rsidRPr="00301CD2" w14:paraId="078184C0" w14:textId="77777777" w:rsidTr="007A2261">
        <w:tc>
          <w:tcPr>
            <w:tcW w:w="1184" w:type="dxa"/>
          </w:tcPr>
          <w:p w14:paraId="5ABA3816" w14:textId="77777777" w:rsidR="00A40178" w:rsidRPr="00301CD2" w:rsidRDefault="00A40178" w:rsidP="00196599">
            <w:pPr>
              <w:spacing w:after="200" w:line="276" w:lineRule="auto"/>
              <w:rPr>
                <w:rFonts w:ascii="Calibri" w:hAnsi="Calibri"/>
              </w:rPr>
            </w:pPr>
            <w:r w:rsidRPr="00301CD2">
              <w:rPr>
                <w:rFonts w:ascii="Calibri" w:hAnsi="Calibri"/>
              </w:rPr>
              <w:t>V1</w:t>
            </w:r>
          </w:p>
        </w:tc>
        <w:tc>
          <w:tcPr>
            <w:tcW w:w="1051" w:type="dxa"/>
          </w:tcPr>
          <w:p w14:paraId="350691C3" w14:textId="57F4AA8D" w:rsidR="00A40178" w:rsidRPr="00301CD2" w:rsidRDefault="00301CD2" w:rsidP="00196599">
            <w:pPr>
              <w:spacing w:after="200" w:line="276" w:lineRule="auto"/>
              <w:rPr>
                <w:rFonts w:ascii="Calibri" w:hAnsi="Calibri"/>
              </w:rPr>
            </w:pPr>
            <w:r w:rsidRPr="00301CD2">
              <w:rPr>
                <w:rFonts w:ascii="Calibri" w:hAnsi="Calibri"/>
              </w:rPr>
              <w:t>July</w:t>
            </w:r>
            <w:r w:rsidR="00A40178" w:rsidRPr="00301CD2">
              <w:rPr>
                <w:rFonts w:ascii="Calibri" w:hAnsi="Calibri"/>
              </w:rPr>
              <w:t xml:space="preserve"> 16</w:t>
            </w:r>
          </w:p>
        </w:tc>
        <w:tc>
          <w:tcPr>
            <w:tcW w:w="1675" w:type="dxa"/>
          </w:tcPr>
          <w:p w14:paraId="5812C3A6" w14:textId="77777777" w:rsidR="00A40178" w:rsidRPr="00301CD2" w:rsidRDefault="001D7BDE" w:rsidP="00196599">
            <w:pPr>
              <w:spacing w:after="200" w:line="276" w:lineRule="auto"/>
              <w:rPr>
                <w:rFonts w:ascii="Calibri" w:hAnsi="Calibri"/>
              </w:rPr>
            </w:pPr>
            <w:r w:rsidRPr="00301CD2">
              <w:rPr>
                <w:rFonts w:ascii="Calibri" w:hAnsi="Calibri"/>
              </w:rPr>
              <w:t xml:space="preserve"> </w:t>
            </w:r>
          </w:p>
        </w:tc>
        <w:tc>
          <w:tcPr>
            <w:tcW w:w="1953" w:type="dxa"/>
          </w:tcPr>
          <w:p w14:paraId="62E8A107" w14:textId="77777777" w:rsidR="00A40178" w:rsidRPr="00301CD2" w:rsidRDefault="00A40178" w:rsidP="00196599">
            <w:pPr>
              <w:spacing w:after="200" w:line="276" w:lineRule="auto"/>
              <w:rPr>
                <w:rFonts w:ascii="Calibri" w:hAnsi="Calibri"/>
              </w:rPr>
            </w:pPr>
          </w:p>
        </w:tc>
        <w:tc>
          <w:tcPr>
            <w:tcW w:w="3487" w:type="dxa"/>
          </w:tcPr>
          <w:p w14:paraId="11766EB3" w14:textId="77777777" w:rsidR="00A40178" w:rsidRPr="00301CD2" w:rsidRDefault="00A40178" w:rsidP="00196599">
            <w:pPr>
              <w:spacing w:after="200" w:line="276" w:lineRule="auto"/>
              <w:rPr>
                <w:rFonts w:ascii="Calibri" w:hAnsi="Calibri"/>
              </w:rPr>
            </w:pPr>
          </w:p>
        </w:tc>
      </w:tr>
      <w:tr w:rsidR="00A40178" w:rsidRPr="00301CD2" w14:paraId="7A9091D5" w14:textId="77777777" w:rsidTr="007A2261">
        <w:tc>
          <w:tcPr>
            <w:tcW w:w="1184" w:type="dxa"/>
          </w:tcPr>
          <w:p w14:paraId="0ECE6450" w14:textId="77777777" w:rsidR="00A40178" w:rsidRPr="00301CD2" w:rsidRDefault="00A40178" w:rsidP="00196599">
            <w:pPr>
              <w:spacing w:after="200" w:line="276" w:lineRule="auto"/>
              <w:rPr>
                <w:rFonts w:ascii="Calibri" w:hAnsi="Calibri"/>
              </w:rPr>
            </w:pPr>
          </w:p>
        </w:tc>
        <w:tc>
          <w:tcPr>
            <w:tcW w:w="1051" w:type="dxa"/>
          </w:tcPr>
          <w:p w14:paraId="1EEB0B22" w14:textId="46E2CF51" w:rsidR="00A40178" w:rsidRPr="00301CD2" w:rsidRDefault="007A2261" w:rsidP="00196599">
            <w:pPr>
              <w:spacing w:after="200" w:line="276" w:lineRule="auto"/>
              <w:rPr>
                <w:rFonts w:ascii="Calibri" w:hAnsi="Calibri"/>
              </w:rPr>
            </w:pPr>
            <w:r>
              <w:rPr>
                <w:rFonts w:ascii="Calibri" w:hAnsi="Calibri"/>
              </w:rPr>
              <w:t>1.5.18</w:t>
            </w:r>
          </w:p>
        </w:tc>
        <w:tc>
          <w:tcPr>
            <w:tcW w:w="1675" w:type="dxa"/>
          </w:tcPr>
          <w:p w14:paraId="3A16E86D" w14:textId="77777777" w:rsidR="00A40178" w:rsidRPr="00301CD2" w:rsidRDefault="00A40178" w:rsidP="00196599">
            <w:pPr>
              <w:spacing w:after="200" w:line="276" w:lineRule="auto"/>
              <w:rPr>
                <w:rFonts w:ascii="Calibri" w:hAnsi="Calibri"/>
              </w:rPr>
            </w:pPr>
          </w:p>
        </w:tc>
        <w:tc>
          <w:tcPr>
            <w:tcW w:w="1953" w:type="dxa"/>
          </w:tcPr>
          <w:p w14:paraId="1BDF659B" w14:textId="77777777" w:rsidR="00A40178" w:rsidRPr="00301CD2" w:rsidRDefault="00A40178" w:rsidP="00196599">
            <w:pPr>
              <w:spacing w:after="200" w:line="276" w:lineRule="auto"/>
              <w:rPr>
                <w:rFonts w:ascii="Calibri" w:hAnsi="Calibri"/>
              </w:rPr>
            </w:pPr>
          </w:p>
        </w:tc>
        <w:tc>
          <w:tcPr>
            <w:tcW w:w="3487" w:type="dxa"/>
          </w:tcPr>
          <w:p w14:paraId="6449B423" w14:textId="2CEB2253" w:rsidR="00A40178" w:rsidRPr="00301CD2" w:rsidRDefault="007A2261" w:rsidP="00196599">
            <w:pPr>
              <w:spacing w:after="200" w:line="276" w:lineRule="auto"/>
              <w:rPr>
                <w:rFonts w:ascii="Calibri" w:hAnsi="Calibri"/>
              </w:rPr>
            </w:pPr>
            <w:r>
              <w:rPr>
                <w:rFonts w:ascii="Calibri" w:hAnsi="Calibri"/>
              </w:rPr>
              <w:t>Reviewed</w:t>
            </w:r>
            <w:r w:rsidR="00F04467">
              <w:rPr>
                <w:rFonts w:ascii="Calibri" w:hAnsi="Calibri"/>
              </w:rPr>
              <w:t xml:space="preserve"> and updated with GDPR information. JL</w:t>
            </w:r>
          </w:p>
        </w:tc>
      </w:tr>
    </w:tbl>
    <w:p w14:paraId="596A931A" w14:textId="69CE493C" w:rsidR="00A40178" w:rsidRPr="00301CD2" w:rsidRDefault="00301CD2" w:rsidP="00301CD2">
      <w:pPr>
        <w:rPr>
          <w:rFonts w:ascii="Calibri" w:hAnsi="Calibri" w:cs="Calibri"/>
        </w:rPr>
      </w:pPr>
      <w:r w:rsidRPr="00301CD2">
        <w:rPr>
          <w:rFonts w:ascii="Calibri" w:hAnsi="Calibri" w:cs="Calibri"/>
        </w:rPr>
        <w:t xml:space="preserve"> </w:t>
      </w:r>
    </w:p>
    <w:p w14:paraId="5B5F15A5" w14:textId="77777777" w:rsidR="00301CD2" w:rsidRPr="00301CD2" w:rsidRDefault="00301CD2" w:rsidP="00301CD2">
      <w:pPr>
        <w:rPr>
          <w:rFonts w:ascii="Calibri" w:hAnsi="Calibri" w:cs="Calibri"/>
        </w:rPr>
      </w:pPr>
    </w:p>
    <w:p w14:paraId="0802920F" w14:textId="77777777" w:rsidR="00301CD2" w:rsidRPr="00301CD2" w:rsidRDefault="00301CD2" w:rsidP="00301CD2">
      <w:pPr>
        <w:pStyle w:val="Heading1"/>
        <w:rPr>
          <w:rFonts w:ascii="Calibri" w:hAnsi="Calibri"/>
          <w:lang w:eastAsia="en-GB"/>
        </w:rPr>
      </w:pPr>
      <w:r w:rsidRPr="00301CD2">
        <w:rPr>
          <w:rFonts w:ascii="Calibri" w:hAnsi="Calibri"/>
          <w:lang w:eastAsia="en-GB"/>
        </w:rPr>
        <w:lastRenderedPageBreak/>
        <w:t>Access to Information</w:t>
      </w:r>
    </w:p>
    <w:p w14:paraId="65AA0ADC" w14:textId="338CACA4"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This </w:t>
      </w:r>
      <w:r w:rsidR="00710F3E">
        <w:rPr>
          <w:rFonts w:ascii="Calibri" w:eastAsia="Times New Roman" w:hAnsi="Calibri" w:cs="Arial"/>
          <w:color w:val="434244"/>
          <w:lang w:eastAsia="en-GB"/>
        </w:rPr>
        <w:t>document</w:t>
      </w:r>
      <w:r w:rsidRPr="00301CD2">
        <w:rPr>
          <w:rFonts w:ascii="Calibri" w:eastAsia="Times New Roman" w:hAnsi="Calibri" w:cs="Arial"/>
          <w:color w:val="434244"/>
          <w:lang w:eastAsia="en-GB"/>
        </w:rPr>
        <w:t xml:space="preserve"> provides information about why the NHS records information about you and how it is used; with whom we may share information; your right to see your health records; and how we keep your records confidential.</w:t>
      </w:r>
    </w:p>
    <w:p w14:paraId="476F89B7" w14:textId="77777777" w:rsidR="00301CD2" w:rsidRPr="00301CD2" w:rsidRDefault="00301CD2" w:rsidP="00301CD2">
      <w:pPr>
        <w:pStyle w:val="Heading1"/>
        <w:rPr>
          <w:rFonts w:ascii="Calibri" w:hAnsi="Calibri"/>
          <w:lang w:eastAsia="en-GB"/>
        </w:rPr>
      </w:pPr>
      <w:r w:rsidRPr="00301CD2">
        <w:rPr>
          <w:rFonts w:ascii="Calibri" w:hAnsi="Calibri"/>
          <w:lang w:eastAsia="en-GB"/>
        </w:rPr>
        <w:t>Why the NHS collects information about you</w:t>
      </w:r>
    </w:p>
    <w:p w14:paraId="1D030B9F"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The NHS aims to provide you with the highest quality health care. To do this we must keep records about you, your health and the care we have provided or plan to provide to you.</w:t>
      </w:r>
    </w:p>
    <w:p w14:paraId="18E199F2"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Your doctor and other health professionals caring for you, such as nurses or physiotherapists, keep records about your health and treatment so that they are able to provide you with the best possible care.</w:t>
      </w:r>
    </w:p>
    <w:p w14:paraId="21DBA1D2"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These records are called your ‘health care record’ and may be stored in paper form or on computer and electronic systems and may include:</w:t>
      </w:r>
    </w:p>
    <w:p w14:paraId="01DBC504" w14:textId="77777777" w:rsidR="00301CD2" w:rsidRPr="00301CD2" w:rsidRDefault="00301CD2" w:rsidP="00301CD2">
      <w:pPr>
        <w:pStyle w:val="ListParagraph"/>
        <w:numPr>
          <w:ilvl w:val="0"/>
          <w:numId w:val="43"/>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basic details about you, such as your address, date of birth, NHS number, and next of kin </w:t>
      </w:r>
    </w:p>
    <w:p w14:paraId="6721E81E" w14:textId="77777777" w:rsidR="00301CD2" w:rsidRPr="00301CD2" w:rsidRDefault="00301CD2" w:rsidP="00301CD2">
      <w:pPr>
        <w:pStyle w:val="ListParagraph"/>
        <w:numPr>
          <w:ilvl w:val="0"/>
          <w:numId w:val="43"/>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contact we have had with you, such as clinical visits </w:t>
      </w:r>
    </w:p>
    <w:p w14:paraId="1AD2B38D" w14:textId="77777777" w:rsidR="00301CD2" w:rsidRPr="00301CD2" w:rsidRDefault="00301CD2" w:rsidP="00301CD2">
      <w:pPr>
        <w:pStyle w:val="ListParagraph"/>
        <w:numPr>
          <w:ilvl w:val="0"/>
          <w:numId w:val="43"/>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notes and reports about your health </w:t>
      </w:r>
    </w:p>
    <w:p w14:paraId="203EDAE0" w14:textId="77777777" w:rsidR="00301CD2" w:rsidRPr="00301CD2" w:rsidRDefault="00301CD2" w:rsidP="00301CD2">
      <w:pPr>
        <w:pStyle w:val="ListParagraph"/>
        <w:numPr>
          <w:ilvl w:val="0"/>
          <w:numId w:val="43"/>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details and records about your treatment and care </w:t>
      </w:r>
    </w:p>
    <w:p w14:paraId="265F9520" w14:textId="77777777" w:rsidR="00301CD2" w:rsidRPr="00301CD2" w:rsidRDefault="00301CD2" w:rsidP="00301CD2">
      <w:pPr>
        <w:pStyle w:val="ListParagraph"/>
        <w:numPr>
          <w:ilvl w:val="0"/>
          <w:numId w:val="43"/>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results of x-rays, laboratory tests etc. </w:t>
      </w:r>
    </w:p>
    <w:p w14:paraId="3BE8A69F" w14:textId="77777777" w:rsidR="00301CD2" w:rsidRPr="00301CD2" w:rsidRDefault="00301CD2" w:rsidP="00301CD2">
      <w:pPr>
        <w:rPr>
          <w:color w:val="1388D5"/>
          <w:lang w:eastAsia="en-GB"/>
        </w:rPr>
      </w:pPr>
      <w:r w:rsidRPr="00301CD2">
        <w:rPr>
          <w:color w:val="1388D5"/>
          <w:lang w:eastAsia="en-GB"/>
        </w:rPr>
        <w:t>Your health care records are used for the following reasons:</w:t>
      </w:r>
    </w:p>
    <w:p w14:paraId="674CEBDD" w14:textId="77777777" w:rsidR="00301CD2" w:rsidRPr="00301CD2" w:rsidRDefault="00301CD2" w:rsidP="00301CD2">
      <w:pPr>
        <w:pStyle w:val="ListParagraph"/>
        <w:numPr>
          <w:ilvl w:val="0"/>
          <w:numId w:val="44"/>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by health care professionals looking after you to have accurate and up-to-date information about you to help them decide on any future care you may require </w:t>
      </w:r>
    </w:p>
    <w:p w14:paraId="0D016FC7" w14:textId="47EF883D" w:rsidR="00301CD2" w:rsidRPr="00301CD2" w:rsidRDefault="00301CD2" w:rsidP="00301CD2">
      <w:pPr>
        <w:pStyle w:val="ListParagraph"/>
        <w:numPr>
          <w:ilvl w:val="0"/>
          <w:numId w:val="44"/>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to ensure accurate </w:t>
      </w:r>
      <w:r w:rsidR="00FF046A" w:rsidRPr="00301CD2">
        <w:rPr>
          <w:rFonts w:ascii="Calibri" w:eastAsia="Times New Roman" w:hAnsi="Calibri" w:cs="Arial"/>
          <w:color w:val="434244"/>
          <w:lang w:eastAsia="en-GB"/>
        </w:rPr>
        <w:t>and complete</w:t>
      </w:r>
      <w:r w:rsidRPr="00301CD2">
        <w:rPr>
          <w:rFonts w:ascii="Calibri" w:eastAsia="Times New Roman" w:hAnsi="Calibri" w:cs="Arial"/>
          <w:color w:val="434244"/>
          <w:lang w:eastAsia="en-GB"/>
        </w:rPr>
        <w:t xml:space="preserve"> information is available should you see another doctor or be referred to a specialist or another part of the NHS </w:t>
      </w:r>
    </w:p>
    <w:p w14:paraId="0B29EDC1" w14:textId="77777777" w:rsidR="00301CD2" w:rsidRPr="00301CD2" w:rsidRDefault="00301CD2" w:rsidP="00301CD2">
      <w:pPr>
        <w:pStyle w:val="ListParagraph"/>
        <w:numPr>
          <w:ilvl w:val="0"/>
          <w:numId w:val="44"/>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to have a good basis for assessing the type and quality of care you have received </w:t>
      </w:r>
    </w:p>
    <w:p w14:paraId="6292AB06" w14:textId="77777777" w:rsidR="00301CD2" w:rsidRPr="00301CD2" w:rsidRDefault="00301CD2" w:rsidP="00301CD2">
      <w:pPr>
        <w:pStyle w:val="ListParagraph"/>
        <w:numPr>
          <w:ilvl w:val="0"/>
          <w:numId w:val="44"/>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to ensure your concerns can be properly investigated if you need to complain. </w:t>
      </w:r>
    </w:p>
    <w:p w14:paraId="2FB801F0" w14:textId="77777777" w:rsidR="00301CD2" w:rsidRPr="00301CD2" w:rsidRDefault="00301CD2" w:rsidP="00301CD2">
      <w:pPr>
        <w:pStyle w:val="Heading1"/>
        <w:rPr>
          <w:rFonts w:ascii="Calibri" w:hAnsi="Calibri"/>
          <w:lang w:eastAsia="en-GB"/>
        </w:rPr>
      </w:pPr>
      <w:r w:rsidRPr="00301CD2">
        <w:rPr>
          <w:rFonts w:ascii="Calibri" w:hAnsi="Calibri"/>
          <w:lang w:eastAsia="en-GB"/>
        </w:rPr>
        <w:t>How your records are used to help the NHS</w:t>
      </w:r>
    </w:p>
    <w:p w14:paraId="412F1839"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In order for the NHS to make the best use of its resources we need to understand what care we are providing and to whom. Whenever we do not need to know it is about you individually we will only use your information in an anonymised form. Your information can help the NHS to:</w:t>
      </w:r>
    </w:p>
    <w:p w14:paraId="46C119D9"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plan services to ensure we meet the needs of our population in the future </w:t>
      </w:r>
    </w:p>
    <w:p w14:paraId="79097D2F"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report events to the appropriate authorities when we are required to do so by law </w:t>
      </w:r>
    </w:p>
    <w:p w14:paraId="7C146EBA"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undertake clinical audit of the quality of services provided </w:t>
      </w:r>
    </w:p>
    <w:p w14:paraId="36E8E31C"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report and investigate complaints, claims and untoward incidents </w:t>
      </w:r>
    </w:p>
    <w:p w14:paraId="1F5D87A9" w14:textId="77777777" w:rsidR="00301CD2" w:rsidRPr="00301CD2" w:rsidRDefault="00301CD2" w:rsidP="00301CD2">
      <w:pPr>
        <w:numPr>
          <w:ilvl w:val="0"/>
          <w:numId w:val="38"/>
        </w:numPr>
        <w:shd w:val="clear" w:color="auto" w:fill="FFFFFF"/>
        <w:spacing w:before="100" w:beforeAutospacing="1" w:after="100" w:afterAutospacing="1" w:line="384" w:lineRule="atLeast"/>
        <w:ind w:left="426" w:hanging="142"/>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prepare statistics on our performance for the Department of Health. </w:t>
      </w:r>
    </w:p>
    <w:p w14:paraId="622A13BE"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lastRenderedPageBreak/>
        <w:t xml:space="preserve">review our care to make sure that it is of the highest standard </w:t>
      </w:r>
    </w:p>
    <w:p w14:paraId="03444674"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conduct health research and development. </w:t>
      </w:r>
    </w:p>
    <w:p w14:paraId="6D4F8F3A"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pay your hospital for the care you have received </w:t>
      </w:r>
    </w:p>
    <w:p w14:paraId="2036A208" w14:textId="77777777" w:rsidR="00301CD2" w:rsidRPr="00301CD2" w:rsidRDefault="00301CD2" w:rsidP="00301CD2">
      <w:pPr>
        <w:pStyle w:val="ListParagraph"/>
        <w:numPr>
          <w:ilvl w:val="0"/>
          <w:numId w:val="45"/>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audit NHS accounts </w:t>
      </w:r>
    </w:p>
    <w:p w14:paraId="6AF2BDFB" w14:textId="77777777" w:rsidR="00301CD2" w:rsidRPr="00301CD2" w:rsidRDefault="00301CD2" w:rsidP="00301CD2">
      <w:pPr>
        <w:pStyle w:val="Heading1"/>
        <w:rPr>
          <w:rFonts w:ascii="Calibri" w:hAnsi="Calibri"/>
          <w:lang w:eastAsia="en-GB"/>
        </w:rPr>
      </w:pPr>
      <w:r w:rsidRPr="00301CD2">
        <w:rPr>
          <w:rFonts w:ascii="Calibri" w:hAnsi="Calibri"/>
          <w:lang w:eastAsia="en-GB"/>
        </w:rPr>
        <w:t>How we keep your information safe</w:t>
      </w:r>
    </w:p>
    <w:p w14:paraId="7D6F4569"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Everyone working for the NHS has a duty to keep your information confidential and secure.</w:t>
      </w:r>
    </w:p>
    <w:p w14:paraId="30C6B778"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However, from time to time, there may be a need to share some or all of your information with other health care professionals or NHS organisations so that we can work together to provide the best possible care. We will only ever share your information if it is in your best interests in the NHS, and in certain circumstances, social care.</w:t>
      </w:r>
    </w:p>
    <w:p w14:paraId="527946D7" w14:textId="089B437C" w:rsidR="00301CD2" w:rsidRDefault="00FF046A" w:rsidP="183FA848">
      <w:pPr>
        <w:shd w:val="clear" w:color="auto" w:fill="FFFFFF" w:themeFill="background1"/>
        <w:spacing w:after="240"/>
        <w:rPr>
          <w:rFonts w:ascii="Calibri,Arial,Times New Roman" w:eastAsia="Calibri,Arial,Times New Roman" w:hAnsi="Calibri,Arial,Times New Roman" w:cs="Calibri,Arial,Times New Roman"/>
          <w:color w:val="434244"/>
          <w:lang w:eastAsia="en-GB"/>
        </w:rPr>
      </w:pPr>
      <w:r>
        <w:rPr>
          <w:rFonts w:ascii="Calibri,Arial,Times New Roman" w:eastAsia="Calibri,Arial,Times New Roman" w:hAnsi="Calibri,Arial,Times New Roman" w:cs="Calibri,Arial,Times New Roman"/>
          <w:color w:val="434244"/>
          <w:lang w:eastAsia="en-GB"/>
        </w:rPr>
        <w:t>Castleman Healthcare Ltd</w:t>
      </w:r>
      <w:r w:rsidR="183FA848" w:rsidRPr="183FA848">
        <w:rPr>
          <w:rFonts w:ascii="Calibri,Arial,Times New Roman" w:eastAsia="Calibri,Arial,Times New Roman" w:hAnsi="Calibri,Arial,Times New Roman" w:cs="Calibri,Arial,Times New Roman"/>
          <w:color w:val="434244"/>
          <w:lang w:eastAsia="en-GB"/>
        </w:rPr>
        <w:t xml:space="preserve"> will not disclose any information that identifies you to anyone outside your care team without your express permission unless in exceptional circumstances, such as where we are required to do so by law.</w:t>
      </w:r>
    </w:p>
    <w:p w14:paraId="352EDFC6" w14:textId="75CA0A7D" w:rsidR="00FD2DDA" w:rsidRPr="00301CD2" w:rsidRDefault="00FD2DDA" w:rsidP="183FA848">
      <w:pPr>
        <w:shd w:val="clear" w:color="auto" w:fill="FFFFFF" w:themeFill="background1"/>
        <w:spacing w:after="240"/>
        <w:rPr>
          <w:rFonts w:ascii="Calibri" w:eastAsia="Times New Roman" w:hAnsi="Calibri" w:cs="Arial"/>
          <w:color w:val="434244"/>
          <w:lang w:eastAsia="en-GB"/>
        </w:rPr>
      </w:pPr>
      <w:r>
        <w:rPr>
          <w:rFonts w:ascii="Calibri,Arial,Times New Roman" w:eastAsia="Calibri,Arial,Times New Roman" w:hAnsi="Calibri,Arial,Times New Roman" w:cs="Calibri,Arial,Times New Roman"/>
          <w:color w:val="434244"/>
          <w:lang w:eastAsia="en-GB"/>
        </w:rPr>
        <w:t xml:space="preserve">Any information that is transmitted between your practice and Castleman Healthcare Ltd will be annoymised. </w:t>
      </w:r>
    </w:p>
    <w:p w14:paraId="119F948E"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If you have any concerns about how your information may be shared, please discuss them with your health care provider, e.g. GP, nurse, dentist.</w:t>
      </w:r>
    </w:p>
    <w:p w14:paraId="3212B506" w14:textId="77777777" w:rsidR="00301CD2" w:rsidRPr="00301CD2" w:rsidRDefault="00301CD2" w:rsidP="00301CD2">
      <w:pPr>
        <w:pStyle w:val="Heading1"/>
        <w:rPr>
          <w:rFonts w:ascii="Calibri" w:hAnsi="Calibri"/>
          <w:lang w:eastAsia="en-GB"/>
        </w:rPr>
      </w:pPr>
      <w:r w:rsidRPr="00301CD2">
        <w:rPr>
          <w:rFonts w:ascii="Calibri" w:hAnsi="Calibri"/>
          <w:lang w:eastAsia="en-GB"/>
        </w:rPr>
        <w:t>How we keep your records confidential</w:t>
      </w:r>
    </w:p>
    <w:p w14:paraId="12B76BD1" w14:textId="58F34E5E"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Everyone working in the NHS or for Social Services has a legal duty to keep information about you confidential. Records will be kept in line with the Department of Health Records </w:t>
      </w:r>
      <w:r w:rsidR="00FF046A" w:rsidRPr="00301CD2">
        <w:rPr>
          <w:rFonts w:ascii="Calibri" w:eastAsia="Times New Roman" w:hAnsi="Calibri" w:cs="Arial"/>
          <w:color w:val="434244"/>
          <w:lang w:eastAsia="en-GB"/>
        </w:rPr>
        <w:t>Management</w:t>
      </w:r>
      <w:r w:rsidRPr="00301CD2">
        <w:rPr>
          <w:rFonts w:ascii="Calibri" w:eastAsia="Times New Roman" w:hAnsi="Calibri" w:cs="Arial"/>
          <w:color w:val="434244"/>
          <w:lang w:eastAsia="en-GB"/>
        </w:rPr>
        <w:t xml:space="preserve"> Code of Practice which determines the minimum length of time that records should be kept for.</w:t>
      </w:r>
    </w:p>
    <w:p w14:paraId="21AFF317"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Our guiding principle is that we hold your records in strict confidence. We have a duty to:</w:t>
      </w:r>
    </w:p>
    <w:p w14:paraId="760D7BBD" w14:textId="77777777" w:rsidR="00301CD2" w:rsidRPr="00301CD2" w:rsidRDefault="00301CD2" w:rsidP="00301CD2">
      <w:pPr>
        <w:pStyle w:val="ListParagraph"/>
        <w:numPr>
          <w:ilvl w:val="0"/>
          <w:numId w:val="46"/>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maintain full and accurate records of the care we provide to you </w:t>
      </w:r>
    </w:p>
    <w:p w14:paraId="7E50FF50" w14:textId="77777777" w:rsidR="00301CD2" w:rsidRPr="00301CD2" w:rsidRDefault="00301CD2" w:rsidP="00301CD2">
      <w:pPr>
        <w:pStyle w:val="ListParagraph"/>
        <w:numPr>
          <w:ilvl w:val="0"/>
          <w:numId w:val="46"/>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keep records about you confidential, secure and accurate </w:t>
      </w:r>
    </w:p>
    <w:p w14:paraId="045F916F" w14:textId="77777777" w:rsidR="00301CD2" w:rsidRPr="00301CD2" w:rsidRDefault="00301CD2" w:rsidP="00301CD2">
      <w:pPr>
        <w:pStyle w:val="ListParagraph"/>
        <w:numPr>
          <w:ilvl w:val="0"/>
          <w:numId w:val="46"/>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provide information in a format that is accessible to you (for example, in large type if you have a visual impairment). </w:t>
      </w:r>
    </w:p>
    <w:p w14:paraId="615AFC0E" w14:textId="77777777" w:rsidR="00301CD2" w:rsidRPr="00301CD2" w:rsidRDefault="00301CD2" w:rsidP="00301CD2">
      <w:pPr>
        <w:shd w:val="clear" w:color="auto" w:fill="FFFFFF"/>
        <w:spacing w:after="150"/>
        <w:outlineLvl w:val="3"/>
        <w:rPr>
          <w:rFonts w:ascii="Calibri" w:eastAsia="Times New Roman" w:hAnsi="Calibri" w:cs="Arial"/>
          <w:b/>
          <w:color w:val="1388D5"/>
          <w:lang w:eastAsia="en-GB"/>
        </w:rPr>
      </w:pPr>
      <w:r w:rsidRPr="00301CD2">
        <w:rPr>
          <w:rFonts w:ascii="Calibri" w:eastAsia="Times New Roman" w:hAnsi="Calibri" w:cs="Arial"/>
          <w:b/>
          <w:color w:val="1388D5"/>
          <w:lang w:eastAsia="en-GB"/>
        </w:rPr>
        <w:t>We only share information that identifies you if</w:t>
      </w:r>
    </w:p>
    <w:p w14:paraId="7A848FC8" w14:textId="77777777" w:rsidR="00301CD2" w:rsidRP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It ensures you receive the best care possible </w:t>
      </w:r>
    </w:p>
    <w:p w14:paraId="4A8CDEAC" w14:textId="77777777" w:rsidR="00301CD2" w:rsidRP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You ask us to do so </w:t>
      </w:r>
    </w:p>
    <w:p w14:paraId="19473F6F" w14:textId="77777777" w:rsidR="00301CD2" w:rsidRP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We ask and you give us specific permission </w:t>
      </w:r>
    </w:p>
    <w:p w14:paraId="5D593BB8" w14:textId="77777777" w:rsidR="00301CD2" w:rsidRP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We have to do this by law </w:t>
      </w:r>
    </w:p>
    <w:p w14:paraId="4354FD1A" w14:textId="77777777" w:rsidR="00301CD2" w:rsidRP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 xml:space="preserve">We have special permission for health or research purposes </w:t>
      </w:r>
    </w:p>
    <w:p w14:paraId="2E7EA091" w14:textId="77777777" w:rsidR="00301CD2" w:rsidRDefault="00301CD2" w:rsidP="00301CD2">
      <w:pPr>
        <w:numPr>
          <w:ilvl w:val="0"/>
          <w:numId w:val="47"/>
        </w:numPr>
        <w:shd w:val="clear" w:color="auto" w:fill="FFFFFF"/>
        <w:spacing w:before="100" w:beforeAutospacing="1" w:after="100" w:afterAutospacing="1"/>
        <w:ind w:left="714" w:hanging="357"/>
        <w:rPr>
          <w:rFonts w:ascii="Calibri" w:eastAsia="Times New Roman" w:hAnsi="Calibri" w:cs="Arial"/>
          <w:color w:val="434244"/>
          <w:lang w:eastAsia="en-GB"/>
        </w:rPr>
      </w:pPr>
      <w:r w:rsidRPr="00301CD2">
        <w:rPr>
          <w:rFonts w:ascii="Calibri" w:eastAsia="Times New Roman" w:hAnsi="Calibri" w:cs="Arial"/>
          <w:color w:val="434244"/>
          <w:lang w:eastAsia="en-GB"/>
        </w:rPr>
        <w:t>We have special permission because the interests of the public are thought to be of greater importance than your confidentiality.</w:t>
      </w:r>
    </w:p>
    <w:p w14:paraId="63014868" w14:textId="78CBD31E" w:rsidR="00FD2DDA" w:rsidRDefault="00FD2DDA" w:rsidP="00FD2DDA">
      <w:pPr>
        <w:shd w:val="clear" w:color="auto" w:fill="FFFFFF"/>
        <w:spacing w:before="100" w:beforeAutospacing="1" w:after="100" w:afterAutospacing="1"/>
        <w:ind w:left="714"/>
        <w:rPr>
          <w:rFonts w:ascii="Calibri" w:eastAsia="Times New Roman" w:hAnsi="Calibri" w:cs="Arial"/>
          <w:color w:val="434244"/>
          <w:lang w:eastAsia="en-GB"/>
        </w:rPr>
      </w:pPr>
      <w:r>
        <w:rPr>
          <w:rFonts w:ascii="Calibri" w:eastAsia="Times New Roman" w:hAnsi="Calibri" w:cs="Arial"/>
          <w:color w:val="434244"/>
          <w:lang w:eastAsia="en-GB"/>
        </w:rPr>
        <w:lastRenderedPageBreak/>
        <w:t xml:space="preserve">Otherwise all information that is sent to Castleman from your practice will be annoymised. </w:t>
      </w:r>
      <w:bookmarkStart w:id="0" w:name="_GoBack"/>
      <w:bookmarkEnd w:id="0"/>
    </w:p>
    <w:p w14:paraId="4AE2B783" w14:textId="77777777" w:rsidR="00301CD2" w:rsidRPr="00301CD2" w:rsidRDefault="00301CD2" w:rsidP="00301CD2">
      <w:pPr>
        <w:pStyle w:val="Heading1"/>
        <w:rPr>
          <w:rFonts w:ascii="Calibri" w:hAnsi="Calibri"/>
          <w:lang w:eastAsia="en-GB"/>
        </w:rPr>
      </w:pPr>
      <w:r w:rsidRPr="00301CD2">
        <w:rPr>
          <w:rFonts w:ascii="Calibri" w:hAnsi="Calibri"/>
          <w:lang w:eastAsia="en-GB"/>
        </w:rPr>
        <w:t>What is a subject access request and how do I make one?</w:t>
      </w:r>
    </w:p>
    <w:p w14:paraId="76A6F873" w14:textId="4F0A3BB1"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Und</w:t>
      </w:r>
      <w:r w:rsidR="00F04467">
        <w:rPr>
          <w:rFonts w:ascii="Calibri" w:eastAsia="Times New Roman" w:hAnsi="Calibri" w:cs="Arial"/>
          <w:color w:val="434244"/>
          <w:lang w:eastAsia="en-GB"/>
        </w:rPr>
        <w:t>er the Data Protection Act 1998 and the General Data Protection Requirement (GDPR)</w:t>
      </w:r>
      <w:r w:rsidRPr="00301CD2">
        <w:rPr>
          <w:rFonts w:ascii="Calibri" w:eastAsia="Times New Roman" w:hAnsi="Calibri" w:cs="Arial"/>
          <w:color w:val="434244"/>
          <w:lang w:eastAsia="en-GB"/>
        </w:rPr>
        <w:t xml:space="preserve"> you can make a request to see the information that</w:t>
      </w:r>
      <w:r w:rsidR="00F04467">
        <w:rPr>
          <w:rFonts w:ascii="Calibri" w:eastAsia="Times New Roman" w:hAnsi="Calibri" w:cs="Arial"/>
          <w:color w:val="434244"/>
          <w:lang w:eastAsia="en-GB"/>
        </w:rPr>
        <w:t xml:space="preserve"> Castleman Healthcare Ltd holds on you. </w:t>
      </w:r>
      <w:r w:rsidRPr="00301CD2">
        <w:rPr>
          <w:rFonts w:ascii="Calibri" w:eastAsia="Times New Roman" w:hAnsi="Calibri" w:cs="Arial"/>
          <w:color w:val="434244"/>
          <w:lang w:eastAsia="en-GB"/>
        </w:rPr>
        <w:t xml:space="preserve"> this is referred to as a Subject Access Request</w:t>
      </w:r>
    </w:p>
    <w:p w14:paraId="7E964823"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To access a copy of your health records please write to the following address giving as much detail as possible on the record(s) you wish to access: </w:t>
      </w:r>
    </w:p>
    <w:p w14:paraId="35AF512B" w14:textId="47BCF043" w:rsidR="00301CD2" w:rsidRPr="00301CD2" w:rsidRDefault="00301CD2" w:rsidP="00301CD2">
      <w:pPr>
        <w:shd w:val="clear" w:color="auto" w:fill="FFFFFF"/>
        <w:spacing w:after="240"/>
        <w:rPr>
          <w:rFonts w:ascii="Calibri" w:eastAsia="Times New Roman" w:hAnsi="Calibri" w:cs="Arial"/>
          <w:b/>
          <w:color w:val="434244"/>
          <w:lang w:eastAsia="en-GB"/>
        </w:rPr>
      </w:pPr>
      <w:r w:rsidRPr="00301CD2">
        <w:rPr>
          <w:rFonts w:ascii="Calibri" w:eastAsia="Times New Roman" w:hAnsi="Calibri" w:cs="Arial"/>
          <w:b/>
          <w:color w:val="434244"/>
          <w:lang w:eastAsia="en-GB"/>
        </w:rPr>
        <w:t>Fiona Pickering - Information Governance Lead</w:t>
      </w:r>
    </w:p>
    <w:p w14:paraId="21C9C13B" w14:textId="365A178D" w:rsidR="00301CD2" w:rsidRPr="00301CD2" w:rsidRDefault="00301CD2" w:rsidP="00301CD2">
      <w:pPr>
        <w:shd w:val="clear" w:color="auto" w:fill="FFFFFF"/>
        <w:spacing w:after="240"/>
        <w:rPr>
          <w:rFonts w:ascii="Calibri" w:eastAsia="Times New Roman" w:hAnsi="Calibri" w:cs="Arial"/>
          <w:b/>
          <w:color w:val="434244"/>
          <w:lang w:eastAsia="en-GB"/>
        </w:rPr>
      </w:pPr>
      <w:r w:rsidRPr="00301CD2">
        <w:rPr>
          <w:rFonts w:ascii="Calibri" w:eastAsia="Times New Roman" w:hAnsi="Calibri" w:cs="Arial"/>
          <w:b/>
          <w:color w:val="434244"/>
          <w:lang w:eastAsia="en-GB"/>
        </w:rPr>
        <w:t>Castleman Healthcare Ltd, c/o 18 Kirkway, Broadstone, BH18 8EE</w:t>
      </w:r>
    </w:p>
    <w:p w14:paraId="1E9DE4BB" w14:textId="2D4AC22A"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We will also ask you for proof of your identity and proof of your address.</w:t>
      </w:r>
    </w:p>
    <w:p w14:paraId="2A5CADA1" w14:textId="77777777" w:rsidR="00301CD2" w:rsidRPr="00301CD2" w:rsidRDefault="00301CD2" w:rsidP="00301CD2">
      <w:pPr>
        <w:shd w:val="clear" w:color="auto" w:fill="FFFFFF"/>
        <w:spacing w:after="240"/>
        <w:rPr>
          <w:rFonts w:ascii="Calibri" w:eastAsia="Times New Roman" w:hAnsi="Calibri" w:cs="Arial"/>
          <w:b/>
          <w:color w:val="1388D5"/>
          <w:lang w:eastAsia="en-GB"/>
        </w:rPr>
      </w:pPr>
      <w:r w:rsidRPr="00301CD2">
        <w:rPr>
          <w:rFonts w:ascii="Calibri" w:eastAsia="Times New Roman" w:hAnsi="Calibri" w:cs="Arial"/>
          <w:b/>
          <w:color w:val="1388D5"/>
          <w:lang w:eastAsia="en-GB"/>
        </w:rPr>
        <w:t>Can I access the records of my children?</w:t>
      </w:r>
    </w:p>
    <w:p w14:paraId="407DCF35"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You may be able to access the records of your child/children providing they are under 16.  However, if a clinician has stated that he/she believes your child/children to be competent to make their own decisions, then you will not have that right.</w:t>
      </w:r>
    </w:p>
    <w:p w14:paraId="3582F64D"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To apply for access, please use the procedure above.</w:t>
      </w:r>
    </w:p>
    <w:p w14:paraId="7C2FBDD6" w14:textId="77777777" w:rsidR="00301CD2" w:rsidRPr="00301CD2" w:rsidRDefault="00301CD2" w:rsidP="00301CD2">
      <w:pPr>
        <w:shd w:val="clear" w:color="auto" w:fill="FFFFFF"/>
        <w:spacing w:after="240"/>
        <w:rPr>
          <w:rFonts w:ascii="Calibri" w:eastAsia="Times New Roman" w:hAnsi="Calibri" w:cs="Arial"/>
          <w:b/>
          <w:color w:val="1388D5"/>
          <w:lang w:eastAsia="en-GB"/>
        </w:rPr>
      </w:pPr>
      <w:r w:rsidRPr="00301CD2">
        <w:rPr>
          <w:rFonts w:ascii="Calibri" w:eastAsia="Times New Roman" w:hAnsi="Calibri" w:cs="Arial"/>
          <w:b/>
          <w:color w:val="1388D5"/>
          <w:lang w:eastAsia="en-GB"/>
        </w:rPr>
        <w:t>How long will it take?</w:t>
      </w:r>
    </w:p>
    <w:p w14:paraId="029F9197" w14:textId="77777777" w:rsidR="00F04467" w:rsidRPr="00F04467" w:rsidRDefault="00F04467" w:rsidP="00F04467">
      <w:r w:rsidRPr="00F04467">
        <w:t>Information must be provided without delay and at the latest within one month of receipt.</w:t>
      </w:r>
    </w:p>
    <w:p w14:paraId="7BC8520B" w14:textId="0542E12F" w:rsidR="00F04467" w:rsidRPr="00F04467" w:rsidRDefault="00F04467" w:rsidP="00F04467">
      <w:pPr>
        <w:rPr>
          <w:rFonts w:eastAsia="Times New Roman" w:cs="Times New Roman"/>
          <w:lang w:eastAsia="en-GB"/>
        </w:rPr>
      </w:pPr>
      <w:r>
        <w:t xml:space="preserve">The </w:t>
      </w:r>
      <w:r w:rsidRPr="00F04467">
        <w:t xml:space="preserve">period of compliance </w:t>
      </w:r>
      <w:r>
        <w:t xml:space="preserve">can be extended </w:t>
      </w:r>
      <w:r w:rsidRPr="00F04467">
        <w:t>by a further two months where requests are complex or num</w:t>
      </w:r>
      <w:r>
        <w:t>erous. If this is the case, we must inform you</w:t>
      </w:r>
      <w:r w:rsidRPr="00F04467">
        <w:t xml:space="preserve"> within one month of the receipt of the request and explain why the extension is necessary.</w:t>
      </w:r>
    </w:p>
    <w:p w14:paraId="6F065D0E" w14:textId="77777777" w:rsidR="00301CD2" w:rsidRPr="00301CD2" w:rsidRDefault="00301CD2" w:rsidP="00301CD2">
      <w:pPr>
        <w:shd w:val="clear" w:color="auto" w:fill="FFFFFF"/>
        <w:spacing w:after="240"/>
        <w:rPr>
          <w:rFonts w:ascii="Calibri" w:eastAsia="Times New Roman" w:hAnsi="Calibri" w:cs="Arial"/>
          <w:b/>
          <w:color w:val="1388D5"/>
          <w:lang w:eastAsia="en-GB"/>
        </w:rPr>
      </w:pPr>
      <w:r w:rsidRPr="00301CD2">
        <w:rPr>
          <w:rFonts w:ascii="Calibri" w:eastAsia="Times New Roman" w:hAnsi="Calibri" w:cs="Arial"/>
          <w:b/>
          <w:color w:val="1388D5"/>
          <w:lang w:eastAsia="en-GB"/>
        </w:rPr>
        <w:t>How much will it cost? </w:t>
      </w:r>
    </w:p>
    <w:p w14:paraId="71685DF9" w14:textId="528BB93E" w:rsidR="00F04467" w:rsidRDefault="00F04467" w:rsidP="00301CD2">
      <w:pPr>
        <w:shd w:val="clear" w:color="auto" w:fill="FFFFFF"/>
        <w:spacing w:after="240"/>
        <w:rPr>
          <w:rFonts w:ascii="Calibri" w:eastAsia="Times New Roman" w:hAnsi="Calibri" w:cs="Arial"/>
          <w:color w:val="434244"/>
          <w:lang w:eastAsia="en-GB"/>
        </w:rPr>
      </w:pPr>
      <w:r>
        <w:rPr>
          <w:rFonts w:ascii="Calibri" w:eastAsia="Times New Roman" w:hAnsi="Calibri" w:cs="Arial"/>
          <w:color w:val="434244"/>
          <w:lang w:eastAsia="en-GB"/>
        </w:rPr>
        <w:t xml:space="preserve">Under the General Date Processing Regulation there will be no cost in the first instance (but subsequent requests may be chargeable.) </w:t>
      </w:r>
    </w:p>
    <w:p w14:paraId="3CD77944" w14:textId="77777777" w:rsidR="00301CD2" w:rsidRPr="00301CD2" w:rsidRDefault="00301CD2" w:rsidP="00301CD2">
      <w:pPr>
        <w:shd w:val="clear" w:color="auto" w:fill="FFFFFF"/>
        <w:spacing w:after="240"/>
        <w:rPr>
          <w:rFonts w:ascii="Calibri" w:eastAsia="Times New Roman" w:hAnsi="Calibri" w:cs="Arial"/>
          <w:b/>
          <w:color w:val="1388D5"/>
          <w:lang w:eastAsia="en-GB"/>
        </w:rPr>
      </w:pPr>
      <w:r w:rsidRPr="00301CD2">
        <w:rPr>
          <w:rFonts w:ascii="Calibri" w:eastAsia="Times New Roman" w:hAnsi="Calibri" w:cs="Arial"/>
          <w:b/>
          <w:color w:val="1388D5"/>
          <w:lang w:eastAsia="en-GB"/>
        </w:rPr>
        <w:t>Can I be refused access to my health records?</w:t>
      </w:r>
    </w:p>
    <w:p w14:paraId="315408C2"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You can be refused access to your records or part of them: </w:t>
      </w:r>
    </w:p>
    <w:p w14:paraId="7FE0D942" w14:textId="77777777" w:rsidR="00301CD2" w:rsidRPr="00301CD2" w:rsidRDefault="00301CD2" w:rsidP="00301CD2">
      <w:pPr>
        <w:pStyle w:val="ListParagraph"/>
        <w:numPr>
          <w:ilvl w:val="0"/>
          <w:numId w:val="49"/>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If your doctor thinks you or someone else could be harmed as a result</w:t>
      </w:r>
    </w:p>
    <w:p w14:paraId="6FFBB08F" w14:textId="77777777" w:rsidR="00301CD2" w:rsidRPr="00301CD2" w:rsidRDefault="00301CD2" w:rsidP="00301CD2">
      <w:pPr>
        <w:pStyle w:val="ListParagraph"/>
        <w:numPr>
          <w:ilvl w:val="0"/>
          <w:numId w:val="49"/>
        </w:num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the information relates to, or was provided by, a third party (that is someone other than yourself or a clinician) and they have not given their permission for their comments to be divulged to you.</w:t>
      </w:r>
    </w:p>
    <w:p w14:paraId="25B15A42" w14:textId="2E928990"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lastRenderedPageBreak/>
        <w:t xml:space="preserve">Should you be unhappy with the outcome of your request, you should in the first instance contact the named individual at </w:t>
      </w:r>
      <w:r>
        <w:rPr>
          <w:rFonts w:ascii="Calibri" w:eastAsia="Times New Roman" w:hAnsi="Calibri" w:cs="Arial"/>
          <w:color w:val="434244"/>
          <w:lang w:eastAsia="en-GB"/>
        </w:rPr>
        <w:t xml:space="preserve">Castleman Healthcare Ltd </w:t>
      </w:r>
      <w:r w:rsidRPr="00301CD2">
        <w:rPr>
          <w:rFonts w:ascii="Calibri" w:eastAsia="Times New Roman" w:hAnsi="Calibri" w:cs="Arial"/>
          <w:color w:val="434244"/>
          <w:lang w:eastAsia="en-GB"/>
        </w:rPr>
        <w:t>who responded to your request.</w:t>
      </w:r>
    </w:p>
    <w:p w14:paraId="1FE056A4"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You are also free to contact the Information Commissioner directly in the event you remain dissatisfied:</w:t>
      </w:r>
    </w:p>
    <w:p w14:paraId="551DA9B5" w14:textId="46B4213E"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Information Commissioners Office</w:t>
      </w:r>
      <w:r w:rsidRPr="00301CD2">
        <w:rPr>
          <w:rFonts w:ascii="Calibri" w:eastAsia="Times New Roman" w:hAnsi="Calibri" w:cs="Arial"/>
          <w:color w:val="434244"/>
          <w:lang w:eastAsia="en-GB"/>
        </w:rPr>
        <w:br/>
        <w:t>Wycliffe House </w:t>
      </w:r>
      <w:r w:rsidRPr="00301CD2">
        <w:rPr>
          <w:rFonts w:ascii="Calibri" w:eastAsia="Times New Roman" w:hAnsi="Calibri" w:cs="Arial"/>
          <w:color w:val="434244"/>
          <w:lang w:eastAsia="en-GB"/>
        </w:rPr>
        <w:br/>
        <w:t>Water Lane </w:t>
      </w:r>
      <w:r w:rsidRPr="00301CD2">
        <w:rPr>
          <w:rFonts w:ascii="Calibri" w:eastAsia="Times New Roman" w:hAnsi="Calibri" w:cs="Arial"/>
          <w:color w:val="434244"/>
          <w:lang w:eastAsia="en-GB"/>
        </w:rPr>
        <w:br/>
        <w:t>Wilmslow </w:t>
      </w:r>
      <w:r w:rsidRPr="00301CD2">
        <w:rPr>
          <w:rFonts w:ascii="Calibri" w:eastAsia="Times New Roman" w:hAnsi="Calibri" w:cs="Arial"/>
          <w:color w:val="434244"/>
          <w:lang w:eastAsia="en-GB"/>
        </w:rPr>
        <w:br/>
        <w:t>Cheshire </w:t>
      </w:r>
      <w:r w:rsidRPr="00301CD2">
        <w:rPr>
          <w:rFonts w:ascii="Calibri" w:eastAsia="Times New Roman" w:hAnsi="Calibri" w:cs="Arial"/>
          <w:color w:val="434244"/>
          <w:lang w:eastAsia="en-GB"/>
        </w:rPr>
        <w:br/>
        <w:t>SK9 5AF</w:t>
      </w:r>
    </w:p>
    <w:p w14:paraId="6E046EA0" w14:textId="77777777" w:rsidR="00301CD2" w:rsidRPr="00301CD2" w:rsidRDefault="00301CD2" w:rsidP="00301CD2">
      <w:pPr>
        <w:pStyle w:val="Heading1"/>
        <w:rPr>
          <w:lang w:eastAsia="en-GB"/>
        </w:rPr>
      </w:pPr>
      <w:r w:rsidRPr="00301CD2">
        <w:rPr>
          <w:lang w:eastAsia="en-GB"/>
        </w:rPr>
        <w:t xml:space="preserve">The </w:t>
      </w:r>
      <w:r w:rsidRPr="00301CD2">
        <w:t>Caldicott</w:t>
      </w:r>
      <w:r w:rsidRPr="00301CD2">
        <w:rPr>
          <w:lang w:eastAsia="en-GB"/>
        </w:rPr>
        <w:t xml:space="preserve"> Guardian</w:t>
      </w:r>
    </w:p>
    <w:p w14:paraId="3B14E337" w14:textId="37C14DAA" w:rsidR="00301CD2" w:rsidRPr="00301CD2" w:rsidRDefault="183FA848" w:rsidP="183FA848">
      <w:pPr>
        <w:shd w:val="clear" w:color="auto" w:fill="FFFFFF" w:themeFill="background1"/>
        <w:spacing w:after="240"/>
        <w:rPr>
          <w:rFonts w:ascii="Calibri" w:eastAsia="Times New Roman" w:hAnsi="Calibri" w:cs="Arial"/>
          <w:color w:val="434244"/>
          <w:lang w:eastAsia="en-GB"/>
        </w:rPr>
      </w:pPr>
      <w:r w:rsidRPr="183FA848">
        <w:rPr>
          <w:rFonts w:ascii="Calibri,Arial,Times New Roman" w:eastAsia="Calibri,Arial,Times New Roman" w:hAnsi="Calibri,Arial,Times New Roman" w:cs="Calibri,Arial,Times New Roman"/>
          <w:color w:val="434244"/>
          <w:lang w:eastAsia="en-GB"/>
        </w:rPr>
        <w:t xml:space="preserve">All NHS organisations are required to appoint a Caldicott Guardian to ensure compliance with patient data confidentiality. Castleman Healthcare Ltd. Caldicott Guardian </w:t>
      </w:r>
      <w:r w:rsidR="00FF046A">
        <w:rPr>
          <w:rFonts w:ascii="Calibri,Arial,Times New Roman" w:eastAsia="Calibri,Arial,Times New Roman" w:hAnsi="Calibri,Arial,Times New Roman" w:cs="Calibri,Arial,Times New Roman"/>
          <w:color w:val="434244"/>
          <w:lang w:eastAsia="en-GB"/>
        </w:rPr>
        <w:t xml:space="preserve">is Fiona Pickering </w:t>
      </w:r>
      <w:r w:rsidRPr="183FA848">
        <w:rPr>
          <w:rFonts w:ascii="Calibri,Arial,Times New Roman" w:eastAsia="Calibri,Arial,Times New Roman" w:hAnsi="Calibri,Arial,Times New Roman" w:cs="Calibri,Arial,Times New Roman"/>
          <w:color w:val="434244"/>
          <w:lang w:eastAsia="en-GB"/>
        </w:rPr>
        <w:t>who is responsible for protecting the confidentiality of patients’ and service-users’ information and enabling appropriate information-sharing.</w:t>
      </w:r>
    </w:p>
    <w:p w14:paraId="2B5D8ED2"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The Caldicott Guardian plays a key role in ensuring that NHS, Councils with Social Services responsibilities, and partner organisations, satisfy the highest practical standards for handling patient identifiable information. </w:t>
      </w:r>
    </w:p>
    <w:p w14:paraId="3F3CDFF6"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Acting as the 'conscience' of an organisation, the Guardian actively supports work to enable information sharing where it is appropriate to share, and advises on options for lawful and ethical processing of information.</w:t>
      </w:r>
    </w:p>
    <w:p w14:paraId="1D68B9C2" w14:textId="77777777" w:rsidR="00301CD2" w:rsidRPr="00301CD2" w:rsidRDefault="00301CD2" w:rsidP="00301CD2">
      <w:pPr>
        <w:pStyle w:val="Heading1"/>
        <w:rPr>
          <w:lang w:eastAsia="en-GB"/>
        </w:rPr>
      </w:pPr>
      <w:r w:rsidRPr="00301CD2">
        <w:rPr>
          <w:lang w:eastAsia="en-GB"/>
        </w:rPr>
        <w:t>Further Information</w:t>
      </w:r>
    </w:p>
    <w:p w14:paraId="55AB15B3" w14:textId="77777777" w:rsidR="00301CD2" w:rsidRPr="00301CD2" w:rsidRDefault="00301CD2" w:rsidP="00301CD2">
      <w:pPr>
        <w:shd w:val="clear" w:color="auto" w:fill="FFFFFF"/>
        <w:spacing w:after="240"/>
        <w:rPr>
          <w:rFonts w:ascii="Calibri" w:eastAsia="Times New Roman" w:hAnsi="Calibri" w:cs="Arial"/>
          <w:color w:val="434244"/>
          <w:lang w:eastAsia="en-GB"/>
        </w:rPr>
      </w:pPr>
      <w:r w:rsidRPr="00301CD2">
        <w:rPr>
          <w:rFonts w:ascii="Calibri" w:eastAsia="Times New Roman" w:hAnsi="Calibri" w:cs="Arial"/>
          <w:color w:val="434244"/>
          <w:lang w:eastAsia="en-GB"/>
        </w:rPr>
        <w:t>For additional information please refer to:</w:t>
      </w:r>
    </w:p>
    <w:p w14:paraId="3E1C3E59" w14:textId="77777777" w:rsidR="00301CD2" w:rsidRDefault="00883321" w:rsidP="00301CD2">
      <w:pPr>
        <w:pStyle w:val="ListParagraph"/>
        <w:numPr>
          <w:ilvl w:val="0"/>
          <w:numId w:val="50"/>
        </w:numPr>
        <w:shd w:val="clear" w:color="auto" w:fill="FFFFFF"/>
        <w:spacing w:after="240"/>
        <w:rPr>
          <w:rFonts w:ascii="Calibri" w:eastAsia="Times New Roman" w:hAnsi="Calibri" w:cs="Arial"/>
          <w:color w:val="434244"/>
          <w:lang w:eastAsia="en-GB"/>
        </w:rPr>
      </w:pPr>
      <w:hyperlink r:id="rId10" w:tgtFrame="_blank" w:tooltip="care record" w:history="1">
        <w:r w:rsidR="00301CD2" w:rsidRPr="00301CD2">
          <w:rPr>
            <w:rFonts w:ascii="Calibri" w:eastAsia="Times New Roman" w:hAnsi="Calibri" w:cs="Arial"/>
            <w:color w:val="434244"/>
            <w:lang w:eastAsia="en-GB"/>
          </w:rPr>
          <w:t>The Care Record Guarantee </w:t>
        </w:r>
      </w:hyperlink>
      <w:r w:rsidR="00301CD2" w:rsidRPr="00301CD2">
        <w:rPr>
          <w:rFonts w:ascii="Calibri" w:eastAsia="Times New Roman" w:hAnsi="Calibri" w:cs="Arial"/>
          <w:color w:val="434244"/>
          <w:lang w:eastAsia="en-GB"/>
        </w:rPr>
        <w:t xml:space="preserve"> </w:t>
      </w:r>
    </w:p>
    <w:p w14:paraId="1F6C6625" w14:textId="5C90A7DC" w:rsidR="00301CD2" w:rsidRPr="00301CD2" w:rsidRDefault="00883321" w:rsidP="00301CD2">
      <w:pPr>
        <w:pStyle w:val="ListParagraph"/>
        <w:numPr>
          <w:ilvl w:val="0"/>
          <w:numId w:val="50"/>
        </w:numPr>
        <w:shd w:val="clear" w:color="auto" w:fill="FFFFFF"/>
        <w:spacing w:after="240"/>
        <w:rPr>
          <w:rFonts w:ascii="Calibri" w:eastAsia="Times New Roman" w:hAnsi="Calibri" w:cs="Arial"/>
          <w:color w:val="434244"/>
          <w:lang w:eastAsia="en-GB"/>
        </w:rPr>
      </w:pPr>
      <w:hyperlink r:id="rId11" w:tgtFrame="_blank" w:tooltip="NHS constitution" w:history="1">
        <w:r w:rsidR="00301CD2" w:rsidRPr="00301CD2">
          <w:rPr>
            <w:rFonts w:ascii="Calibri" w:eastAsia="Times New Roman" w:hAnsi="Calibri" w:cs="Arial"/>
            <w:color w:val="434244"/>
            <w:lang w:eastAsia="en-GB"/>
          </w:rPr>
          <w:t>The NHS Constitution</w:t>
        </w:r>
      </w:hyperlink>
    </w:p>
    <w:p w14:paraId="29DC6B06" w14:textId="77777777" w:rsidR="00301CD2" w:rsidRPr="00301CD2" w:rsidRDefault="00301CD2" w:rsidP="00301CD2">
      <w:pPr>
        <w:shd w:val="clear" w:color="auto" w:fill="FFFFFF"/>
        <w:spacing w:after="240"/>
        <w:rPr>
          <w:rFonts w:ascii="Calibri" w:eastAsia="Times New Roman" w:hAnsi="Calibri" w:cs="Arial"/>
          <w:color w:val="434244"/>
          <w:lang w:eastAsia="en-GB"/>
        </w:rPr>
      </w:pPr>
    </w:p>
    <w:sectPr w:rsidR="00301CD2" w:rsidRPr="00301CD2">
      <w:headerReference w:type="even" r:id="rId12"/>
      <w:headerReference w:type="default" r:id="rId13"/>
      <w:footerReference w:type="default" r:id="rId14"/>
      <w:head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F51E1" w14:textId="77777777" w:rsidR="00883321" w:rsidRDefault="00883321">
      <w:pPr>
        <w:spacing w:after="0" w:line="240" w:lineRule="auto"/>
      </w:pPr>
      <w:r>
        <w:separator/>
      </w:r>
    </w:p>
  </w:endnote>
  <w:endnote w:type="continuationSeparator" w:id="0">
    <w:p w14:paraId="0DE54986" w14:textId="77777777" w:rsidR="00883321" w:rsidRDefault="0088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Arial,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1B776C4E" w14:textId="54D9B263" w:rsidR="00FF046A" w:rsidRDefault="00FF046A" w:rsidP="00FF046A">
            <w:pPr>
              <w:pStyle w:val="Footer"/>
              <w:jc w:val="center"/>
            </w:pPr>
            <w:r>
              <w:t xml:space="preserve">Fair Processing Notice Sept 16 - Castleman Healthcare Ltd - Page </w:t>
            </w:r>
            <w:r>
              <w:rPr>
                <w:b/>
                <w:bCs/>
                <w:sz w:val="24"/>
                <w:szCs w:val="24"/>
              </w:rPr>
              <w:fldChar w:fldCharType="begin"/>
            </w:r>
            <w:r>
              <w:rPr>
                <w:b/>
                <w:bCs/>
              </w:rPr>
              <w:instrText xml:space="preserve"> PAGE </w:instrText>
            </w:r>
            <w:r>
              <w:rPr>
                <w:b/>
                <w:bCs/>
                <w:sz w:val="24"/>
                <w:szCs w:val="24"/>
              </w:rPr>
              <w:fldChar w:fldCharType="separate"/>
            </w:r>
            <w:r w:rsidR="00FD2DD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2DDA">
              <w:rPr>
                <w:b/>
                <w:bCs/>
                <w:noProof/>
              </w:rPr>
              <w:t>5</w:t>
            </w:r>
            <w:r>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96D04" w14:textId="77777777" w:rsidR="00883321" w:rsidRDefault="00883321">
      <w:pPr>
        <w:spacing w:after="0" w:line="240" w:lineRule="auto"/>
      </w:pPr>
      <w:r>
        <w:separator/>
      </w:r>
    </w:p>
  </w:footnote>
  <w:footnote w:type="continuationSeparator" w:id="0">
    <w:p w14:paraId="79BB9344" w14:textId="77777777" w:rsidR="00883321" w:rsidRDefault="00883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F7F8" w14:textId="77777777" w:rsidR="00196599" w:rsidRDefault="00883321">
    <w:pPr>
      <w:pStyle w:val="Header"/>
    </w:pPr>
    <w:r>
      <w:rPr>
        <w:noProof/>
      </w:rPr>
      <w:pict w14:anchorId="5C4B7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7167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CBBC" w14:textId="77777777" w:rsidR="00196599" w:rsidRDefault="00883321">
    <w:pPr>
      <w:pStyle w:val="Header"/>
    </w:pPr>
    <w:r>
      <w:rPr>
        <w:noProof/>
      </w:rPr>
      <w:pict w14:anchorId="5766C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7167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19B9" w14:textId="77777777" w:rsidR="00196599" w:rsidRDefault="00883321">
    <w:pPr>
      <w:pStyle w:val="Header"/>
    </w:pPr>
    <w:r>
      <w:rPr>
        <w:noProof/>
      </w:rPr>
      <w:pict w14:anchorId="1CE207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7167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orbe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75AB9"/>
    <w:multiLevelType w:val="multilevel"/>
    <w:tmpl w:val="53AA1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C5C6F"/>
    <w:multiLevelType w:val="hybridMultilevel"/>
    <w:tmpl w:val="D11C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3B6EDD"/>
    <w:multiLevelType w:val="multilevel"/>
    <w:tmpl w:val="6F22F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417080"/>
    <w:multiLevelType w:val="multilevel"/>
    <w:tmpl w:val="541E6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2BD1D93"/>
    <w:multiLevelType w:val="hybridMultilevel"/>
    <w:tmpl w:val="7F22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17D99"/>
    <w:multiLevelType w:val="multilevel"/>
    <w:tmpl w:val="037C1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02093"/>
    <w:multiLevelType w:val="hybridMultilevel"/>
    <w:tmpl w:val="C928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8C9191D"/>
    <w:multiLevelType w:val="hybridMultilevel"/>
    <w:tmpl w:val="25A2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D3268"/>
    <w:multiLevelType w:val="multilevel"/>
    <w:tmpl w:val="6298E2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31B84"/>
    <w:multiLevelType w:val="hybridMultilevel"/>
    <w:tmpl w:val="B58C6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AA49F7"/>
    <w:multiLevelType w:val="hybridMultilevel"/>
    <w:tmpl w:val="BE84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D73FB3"/>
    <w:multiLevelType w:val="multilevel"/>
    <w:tmpl w:val="58669FCA"/>
    <w:lvl w:ilvl="0">
      <w:start w:val="1"/>
      <w:numFmt w:val="bullet"/>
      <w:lvlText w:val=""/>
      <w:lvlJc w:val="left"/>
      <w:pPr>
        <w:tabs>
          <w:tab w:val="num" w:pos="-570"/>
        </w:tabs>
        <w:ind w:left="-570" w:hanging="360"/>
      </w:pPr>
      <w:rPr>
        <w:rFonts w:ascii="Wingdings" w:hAnsi="Wingdings" w:hint="default"/>
        <w:sz w:val="20"/>
      </w:rPr>
    </w:lvl>
    <w:lvl w:ilvl="1" w:tentative="1">
      <w:start w:val="1"/>
      <w:numFmt w:val="bullet"/>
      <w:lvlText w:val="o"/>
      <w:lvlJc w:val="left"/>
      <w:pPr>
        <w:tabs>
          <w:tab w:val="num" w:pos="150"/>
        </w:tabs>
        <w:ind w:left="150" w:hanging="360"/>
      </w:pPr>
      <w:rPr>
        <w:rFonts w:ascii="Courier New" w:hAnsi="Courier New" w:hint="default"/>
        <w:sz w:val="20"/>
      </w:rPr>
    </w:lvl>
    <w:lvl w:ilvl="2" w:tentative="1">
      <w:start w:val="1"/>
      <w:numFmt w:val="bullet"/>
      <w:lvlText w:val=""/>
      <w:lvlJc w:val="left"/>
      <w:pPr>
        <w:tabs>
          <w:tab w:val="num" w:pos="870"/>
        </w:tabs>
        <w:ind w:left="870" w:hanging="360"/>
      </w:pPr>
      <w:rPr>
        <w:rFonts w:ascii="Wingdings" w:hAnsi="Wingdings" w:hint="default"/>
        <w:sz w:val="20"/>
      </w:rPr>
    </w:lvl>
    <w:lvl w:ilvl="3" w:tentative="1">
      <w:start w:val="1"/>
      <w:numFmt w:val="bullet"/>
      <w:lvlText w:val=""/>
      <w:lvlJc w:val="left"/>
      <w:pPr>
        <w:tabs>
          <w:tab w:val="num" w:pos="1590"/>
        </w:tabs>
        <w:ind w:left="1590" w:hanging="360"/>
      </w:pPr>
      <w:rPr>
        <w:rFonts w:ascii="Wingdings" w:hAnsi="Wingdings" w:hint="default"/>
        <w:sz w:val="20"/>
      </w:rPr>
    </w:lvl>
    <w:lvl w:ilvl="4" w:tentative="1">
      <w:start w:val="1"/>
      <w:numFmt w:val="bullet"/>
      <w:lvlText w:val=""/>
      <w:lvlJc w:val="left"/>
      <w:pPr>
        <w:tabs>
          <w:tab w:val="num" w:pos="2310"/>
        </w:tabs>
        <w:ind w:left="2310" w:hanging="360"/>
      </w:pPr>
      <w:rPr>
        <w:rFonts w:ascii="Wingdings" w:hAnsi="Wingdings" w:hint="default"/>
        <w:sz w:val="20"/>
      </w:rPr>
    </w:lvl>
    <w:lvl w:ilvl="5" w:tentative="1">
      <w:start w:val="1"/>
      <w:numFmt w:val="bullet"/>
      <w:lvlText w:val=""/>
      <w:lvlJc w:val="left"/>
      <w:pPr>
        <w:tabs>
          <w:tab w:val="num" w:pos="3030"/>
        </w:tabs>
        <w:ind w:left="3030" w:hanging="360"/>
      </w:pPr>
      <w:rPr>
        <w:rFonts w:ascii="Wingdings" w:hAnsi="Wingdings" w:hint="default"/>
        <w:sz w:val="20"/>
      </w:rPr>
    </w:lvl>
    <w:lvl w:ilvl="6" w:tentative="1">
      <w:start w:val="1"/>
      <w:numFmt w:val="bullet"/>
      <w:lvlText w:val=""/>
      <w:lvlJc w:val="left"/>
      <w:pPr>
        <w:tabs>
          <w:tab w:val="num" w:pos="3750"/>
        </w:tabs>
        <w:ind w:left="3750" w:hanging="360"/>
      </w:pPr>
      <w:rPr>
        <w:rFonts w:ascii="Wingdings" w:hAnsi="Wingdings" w:hint="default"/>
        <w:sz w:val="20"/>
      </w:rPr>
    </w:lvl>
    <w:lvl w:ilvl="7" w:tentative="1">
      <w:start w:val="1"/>
      <w:numFmt w:val="bullet"/>
      <w:lvlText w:val=""/>
      <w:lvlJc w:val="left"/>
      <w:pPr>
        <w:tabs>
          <w:tab w:val="num" w:pos="4470"/>
        </w:tabs>
        <w:ind w:left="4470" w:hanging="360"/>
      </w:pPr>
      <w:rPr>
        <w:rFonts w:ascii="Wingdings" w:hAnsi="Wingdings" w:hint="default"/>
        <w:sz w:val="20"/>
      </w:rPr>
    </w:lvl>
    <w:lvl w:ilvl="8" w:tentative="1">
      <w:start w:val="1"/>
      <w:numFmt w:val="bullet"/>
      <w:lvlText w:val=""/>
      <w:lvlJc w:val="left"/>
      <w:pPr>
        <w:tabs>
          <w:tab w:val="num" w:pos="5190"/>
        </w:tabs>
        <w:ind w:left="5190" w:hanging="360"/>
      </w:pPr>
      <w:rPr>
        <w:rFonts w:ascii="Wingdings" w:hAnsi="Wingdings" w:hint="default"/>
        <w:sz w:val="20"/>
      </w:rPr>
    </w:lvl>
  </w:abstractNum>
  <w:abstractNum w:abstractNumId="40" w15:restartNumberingAfterBreak="0">
    <w:nsid w:val="640C5B4A"/>
    <w:multiLevelType w:val="multilevel"/>
    <w:tmpl w:val="E3805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CF718F"/>
    <w:multiLevelType w:val="hybridMultilevel"/>
    <w:tmpl w:val="849CF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074EC9"/>
    <w:multiLevelType w:val="hybridMultilevel"/>
    <w:tmpl w:val="25A2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7"/>
  </w:num>
  <w:num w:numId="3">
    <w:abstractNumId w:val="33"/>
  </w:num>
  <w:num w:numId="4">
    <w:abstractNumId w:val="43"/>
  </w:num>
  <w:num w:numId="5">
    <w:abstractNumId w:val="12"/>
  </w:num>
  <w:num w:numId="6">
    <w:abstractNumId w:val="0"/>
  </w:num>
  <w:num w:numId="7">
    <w:abstractNumId w:val="45"/>
  </w:num>
  <w:num w:numId="8">
    <w:abstractNumId w:val="4"/>
  </w:num>
  <w:num w:numId="9">
    <w:abstractNumId w:val="21"/>
  </w:num>
  <w:num w:numId="10">
    <w:abstractNumId w:val="27"/>
  </w:num>
  <w:num w:numId="11">
    <w:abstractNumId w:val="19"/>
  </w:num>
  <w:num w:numId="12">
    <w:abstractNumId w:val="6"/>
  </w:num>
  <w:num w:numId="13">
    <w:abstractNumId w:val="14"/>
  </w:num>
  <w:num w:numId="14">
    <w:abstractNumId w:val="10"/>
  </w:num>
  <w:num w:numId="15">
    <w:abstractNumId w:val="16"/>
  </w:num>
  <w:num w:numId="16">
    <w:abstractNumId w:val="28"/>
  </w:num>
  <w:num w:numId="17">
    <w:abstractNumId w:val="25"/>
  </w:num>
  <w:num w:numId="18">
    <w:abstractNumId w:val="8"/>
  </w:num>
  <w:num w:numId="19">
    <w:abstractNumId w:val="11"/>
  </w:num>
  <w:num w:numId="20">
    <w:abstractNumId w:val="41"/>
  </w:num>
  <w:num w:numId="21">
    <w:abstractNumId w:val="13"/>
  </w:num>
  <w:num w:numId="22">
    <w:abstractNumId w:val="36"/>
  </w:num>
  <w:num w:numId="23">
    <w:abstractNumId w:val="15"/>
  </w:num>
  <w:num w:numId="24">
    <w:abstractNumId w:val="32"/>
  </w:num>
  <w:num w:numId="25">
    <w:abstractNumId w:val="44"/>
  </w:num>
  <w:num w:numId="26">
    <w:abstractNumId w:val="37"/>
  </w:num>
  <w:num w:numId="27">
    <w:abstractNumId w:val="5"/>
  </w:num>
  <w:num w:numId="28">
    <w:abstractNumId w:val="17"/>
  </w:num>
  <w:num w:numId="29">
    <w:abstractNumId w:val="31"/>
  </w:num>
  <w:num w:numId="30">
    <w:abstractNumId w:val="49"/>
  </w:num>
  <w:num w:numId="31">
    <w:abstractNumId w:val="29"/>
  </w:num>
  <w:num w:numId="32">
    <w:abstractNumId w:val="42"/>
  </w:num>
  <w:num w:numId="33">
    <w:abstractNumId w:val="46"/>
  </w:num>
  <w:num w:numId="34">
    <w:abstractNumId w:val="1"/>
  </w:num>
  <w:num w:numId="35">
    <w:abstractNumId w:val="9"/>
  </w:num>
  <w:num w:numId="36">
    <w:abstractNumId w:val="39"/>
  </w:num>
  <w:num w:numId="37">
    <w:abstractNumId w:val="18"/>
  </w:num>
  <w:num w:numId="38">
    <w:abstractNumId w:val="20"/>
  </w:num>
  <w:num w:numId="39">
    <w:abstractNumId w:val="30"/>
  </w:num>
  <w:num w:numId="40">
    <w:abstractNumId w:val="40"/>
  </w:num>
  <w:num w:numId="41">
    <w:abstractNumId w:val="2"/>
  </w:num>
  <w:num w:numId="42">
    <w:abstractNumId w:val="23"/>
  </w:num>
  <w:num w:numId="43">
    <w:abstractNumId w:val="26"/>
  </w:num>
  <w:num w:numId="44">
    <w:abstractNumId w:val="48"/>
  </w:num>
  <w:num w:numId="45">
    <w:abstractNumId w:val="38"/>
  </w:num>
  <w:num w:numId="46">
    <w:abstractNumId w:val="24"/>
  </w:num>
  <w:num w:numId="47">
    <w:abstractNumId w:val="35"/>
  </w:num>
  <w:num w:numId="48">
    <w:abstractNumId w:val="47"/>
  </w:num>
  <w:num w:numId="49">
    <w:abstractNumId w:val="2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4"/>
    <w:rsid w:val="00196599"/>
    <w:rsid w:val="001D7BDE"/>
    <w:rsid w:val="00301CD2"/>
    <w:rsid w:val="00380E61"/>
    <w:rsid w:val="005079B5"/>
    <w:rsid w:val="006C0EA0"/>
    <w:rsid w:val="00710F3E"/>
    <w:rsid w:val="00722B86"/>
    <w:rsid w:val="007A2261"/>
    <w:rsid w:val="00883321"/>
    <w:rsid w:val="009D14A5"/>
    <w:rsid w:val="00A40178"/>
    <w:rsid w:val="00AC41D4"/>
    <w:rsid w:val="00C15FAF"/>
    <w:rsid w:val="00CC1D6D"/>
    <w:rsid w:val="00CD509B"/>
    <w:rsid w:val="00D9766C"/>
    <w:rsid w:val="00E93D81"/>
    <w:rsid w:val="00F04467"/>
    <w:rsid w:val="00FD2DDA"/>
    <w:rsid w:val="00FF046A"/>
    <w:rsid w:val="183FA8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75BF933"/>
  <w15:docId w15:val="{EE513909-396C-46AE-951E-0AC8B9D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unhideWhenUsed/>
    <w:rsid w:val="00301CD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035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the-nhs-constitution-for-englan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ystems.hscic.gov.uk/rasmartcards/strategy/nhsc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7587E38-CFBE-477B-AF3E-FD53C6C0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James Leyland</cp:lastModifiedBy>
  <cp:revision>3</cp:revision>
  <dcterms:created xsi:type="dcterms:W3CDTF">2018-06-05T09:42:00Z</dcterms:created>
  <dcterms:modified xsi:type="dcterms:W3CDTF">2018-12-15T19:31:00Z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